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ED621E" w14:textId="77777777" w:rsidR="00DA47BE" w:rsidRDefault="00DA47BE" w:rsidP="00DA47BE">
      <w:pPr>
        <w:spacing w:line="480" w:lineRule="auto"/>
        <w:jc w:val="center"/>
      </w:pPr>
      <w:bookmarkStart w:id="0" w:name="_GoBack"/>
      <w:bookmarkEnd w:id="0"/>
    </w:p>
    <w:p w14:paraId="68DA217E" w14:textId="77777777" w:rsidR="00DA47BE" w:rsidRDefault="00DA47BE" w:rsidP="00DA47BE">
      <w:pPr>
        <w:spacing w:line="480" w:lineRule="auto"/>
        <w:jc w:val="center"/>
      </w:pPr>
    </w:p>
    <w:p w14:paraId="1343BDB6" w14:textId="77777777" w:rsidR="00DA47BE" w:rsidRDefault="00DA47BE" w:rsidP="00DA47BE">
      <w:pPr>
        <w:spacing w:line="480" w:lineRule="auto"/>
        <w:jc w:val="center"/>
      </w:pPr>
    </w:p>
    <w:p w14:paraId="28D1A7EA" w14:textId="77777777" w:rsidR="00DA47BE" w:rsidRDefault="00DA47BE" w:rsidP="00DA47BE">
      <w:pPr>
        <w:spacing w:line="480" w:lineRule="auto"/>
        <w:jc w:val="center"/>
      </w:pPr>
    </w:p>
    <w:p w14:paraId="0E2389B6" w14:textId="77777777" w:rsidR="00DA47BE" w:rsidRDefault="00DA47BE" w:rsidP="00DA47BE">
      <w:pPr>
        <w:spacing w:line="480" w:lineRule="auto"/>
        <w:jc w:val="center"/>
      </w:pPr>
    </w:p>
    <w:p w14:paraId="0466CC75" w14:textId="77777777" w:rsidR="00DA47BE" w:rsidRDefault="00DA47BE" w:rsidP="00DA47BE">
      <w:pPr>
        <w:spacing w:line="480" w:lineRule="auto"/>
        <w:jc w:val="center"/>
      </w:pPr>
    </w:p>
    <w:p w14:paraId="76BE66F6" w14:textId="77777777" w:rsidR="00DA47BE" w:rsidRDefault="00DA47BE" w:rsidP="00DA47BE">
      <w:pPr>
        <w:spacing w:line="480" w:lineRule="auto"/>
        <w:jc w:val="center"/>
      </w:pPr>
    </w:p>
    <w:p w14:paraId="0180EFFF" w14:textId="77777777" w:rsidR="00DA47BE" w:rsidRDefault="00DA47BE" w:rsidP="00DA47BE">
      <w:pPr>
        <w:spacing w:line="480" w:lineRule="auto"/>
        <w:jc w:val="center"/>
      </w:pPr>
    </w:p>
    <w:p w14:paraId="4A83AA3B" w14:textId="77777777" w:rsidR="00DA47BE" w:rsidRPr="00DA47BE" w:rsidRDefault="001F7069" w:rsidP="00DA47BE">
      <w:pPr>
        <w:spacing w:line="480" w:lineRule="auto"/>
        <w:jc w:val="center"/>
      </w:pPr>
      <w:r w:rsidRPr="00DA47BE">
        <w:t>Occupational Health</w:t>
      </w:r>
      <w:r>
        <w:t xml:space="preserve"> Risk Analysis</w:t>
      </w:r>
      <w:r w:rsidRPr="00DA47BE">
        <w:t xml:space="preserve"> of</w:t>
      </w:r>
      <w:r>
        <w:t xml:space="preserve"> Lifting Tasks at </w:t>
      </w:r>
      <w:r w:rsidRPr="00DA47BE">
        <w:t>Acme Manufacturing Co.</w:t>
      </w:r>
    </w:p>
    <w:p w14:paraId="382673CD" w14:textId="77777777" w:rsidR="00DA47BE" w:rsidRPr="00DA47BE" w:rsidRDefault="001F7069" w:rsidP="00DA47BE">
      <w:pPr>
        <w:spacing w:line="480" w:lineRule="auto"/>
        <w:jc w:val="center"/>
      </w:pPr>
      <w:r w:rsidRPr="00DA47BE">
        <w:t>Student’s Name</w:t>
      </w:r>
    </w:p>
    <w:p w14:paraId="363540A9" w14:textId="77777777" w:rsidR="00DA47BE" w:rsidRPr="00DA47BE" w:rsidRDefault="001F7069" w:rsidP="00DA47BE">
      <w:pPr>
        <w:spacing w:line="480" w:lineRule="auto"/>
        <w:jc w:val="center"/>
      </w:pPr>
      <w:r w:rsidRPr="00DA47BE">
        <w:t>Institutional Affiliation</w:t>
      </w:r>
    </w:p>
    <w:p w14:paraId="33FE6E49" w14:textId="77777777" w:rsidR="00DA47BE" w:rsidRPr="00DA47BE" w:rsidRDefault="001F7069" w:rsidP="00DA47BE">
      <w:pPr>
        <w:spacing w:line="480" w:lineRule="auto"/>
        <w:jc w:val="center"/>
      </w:pPr>
      <w:r w:rsidRPr="00DA47BE">
        <w:br w:type="page"/>
      </w:r>
    </w:p>
    <w:p w14:paraId="42D9A6A9" w14:textId="77777777" w:rsidR="00DA47BE" w:rsidRPr="00DA47BE" w:rsidRDefault="001F7069" w:rsidP="00DA47BE">
      <w:pPr>
        <w:spacing w:line="480" w:lineRule="auto"/>
        <w:jc w:val="center"/>
      </w:pPr>
      <w:r w:rsidRPr="00DA47BE">
        <w:lastRenderedPageBreak/>
        <w:t>Occupational Health</w:t>
      </w:r>
      <w:r>
        <w:t xml:space="preserve"> Risk Analysis</w:t>
      </w:r>
      <w:r w:rsidRPr="00DA47BE">
        <w:t xml:space="preserve"> of Lifting Tasks at Acme Manufacturing Co.</w:t>
      </w:r>
    </w:p>
    <w:p w14:paraId="32DB6774" w14:textId="77777777" w:rsidR="00675647" w:rsidRPr="00D703F3" w:rsidRDefault="001F7069" w:rsidP="00DA47BE">
      <w:pPr>
        <w:spacing w:line="480" w:lineRule="auto"/>
        <w:rPr>
          <w:b/>
        </w:rPr>
      </w:pPr>
      <w:r w:rsidRPr="00D703F3">
        <w:rPr>
          <w:b/>
        </w:rPr>
        <w:t>Introduction</w:t>
      </w:r>
    </w:p>
    <w:p w14:paraId="261CA09D" w14:textId="77777777" w:rsidR="000F6A91" w:rsidRDefault="001F7069" w:rsidP="00DA47BE">
      <w:pPr>
        <w:spacing w:line="480" w:lineRule="auto"/>
        <w:ind w:firstLine="720"/>
      </w:pPr>
      <w:r>
        <w:t>Injuries resulting from overexertion during manual lifting is an ongoing risk factor to the wellbeing of employees and a long-term health issue in occupational workplace health and safety. Organizations need to understand the core sources or factors that lead to the availability of these risks</w:t>
      </w:r>
      <w:r w:rsidR="00E31A47" w:rsidRPr="00E31A47">
        <w:t xml:space="preserve"> (Smithers, 2017)</w:t>
      </w:r>
      <w:r>
        <w:t>. Therefore, this study was conducted to help Acme Manufacturing Co. to identify the areas or factors that put their employees at the risk of developing or suffering from strenuous and unhealthy lifting tasks. The study will also compile a few recommendations on possible areas or methods that the organization can implement to correct the risk factors. That way, employee wellbeing, motivation, performance, and productivity will be significantly enhanced, hence the organizational success.</w:t>
      </w:r>
    </w:p>
    <w:p w14:paraId="334A67D9" w14:textId="77777777" w:rsidR="000F6A91" w:rsidRPr="00D703F3" w:rsidRDefault="001F7069" w:rsidP="00DA47BE">
      <w:pPr>
        <w:spacing w:line="480" w:lineRule="auto"/>
        <w:rPr>
          <w:b/>
        </w:rPr>
      </w:pPr>
      <w:r w:rsidRPr="00D703F3">
        <w:rPr>
          <w:b/>
        </w:rPr>
        <w:t>Report details</w:t>
      </w:r>
    </w:p>
    <w:p w14:paraId="487ECE3E" w14:textId="77777777" w:rsidR="00587DB5" w:rsidRDefault="001F7069" w:rsidP="00DA47BE">
      <w:pPr>
        <w:spacing w:line="480" w:lineRule="auto"/>
        <w:ind w:firstLine="720"/>
      </w:pPr>
      <w:r>
        <w:t xml:space="preserve">The primary product of the NIOSH lifting equation, which was calculated from the study, provided results that van be used to analyze the risk factors of the lifting task in the company. The RWL, which determines the maximum acceptable weight that approximately all employees could lift in the course of the 8 hours of work, and the Lifting Index, which shows the significance of the risk, were calculated. At </w:t>
      </w:r>
      <w:r w:rsidR="00D703F3">
        <w:t>the origin, the RWL</w:t>
      </w:r>
      <w:r>
        <w:t xml:space="preserve"> was 27.69lbs, which is lower than the average weight of the object. </w:t>
      </w:r>
      <w:r w:rsidR="00D703F3">
        <w:t xml:space="preserve">Further, </w:t>
      </w:r>
      <w:r w:rsidR="00D703F3" w:rsidRPr="00D703F3">
        <w:t>the Lifting Index at the Origin was 1.26</w:t>
      </w:r>
      <w:r w:rsidR="00D703F3">
        <w:t xml:space="preserve">, indicating a high risk for injuries to a significant fraction of healthy employees at the firm. </w:t>
      </w:r>
      <w:r>
        <w:t xml:space="preserve">The </w:t>
      </w:r>
      <w:r w:rsidR="00D703F3">
        <w:t>RWL</w:t>
      </w:r>
      <w:r>
        <w:t xml:space="preserve"> at the destination, 18.06lbs, was also lower compared to the maximum weight of the object, 35lbs</w:t>
      </w:r>
      <w:r w:rsidR="00D703F3">
        <w:t xml:space="preserve">, and the lifting index was </w:t>
      </w:r>
      <w:r w:rsidR="00D703F3" w:rsidRPr="00D703F3">
        <w:t>1.94, denoting that the task has a high risk for musculoskeletal disorders MSD for a significant number of healthy employees at the company</w:t>
      </w:r>
      <w:r>
        <w:t xml:space="preserve">. </w:t>
      </w:r>
    </w:p>
    <w:p w14:paraId="43BAF544" w14:textId="77777777" w:rsidR="00D703F3" w:rsidRPr="00D703F3" w:rsidRDefault="001F7069" w:rsidP="00DA47BE">
      <w:pPr>
        <w:spacing w:line="480" w:lineRule="auto"/>
        <w:rPr>
          <w:b/>
        </w:rPr>
      </w:pPr>
      <w:r w:rsidRPr="00D703F3">
        <w:rPr>
          <w:b/>
        </w:rPr>
        <w:lastRenderedPageBreak/>
        <w:t>Conclusions and recommendations</w:t>
      </w:r>
    </w:p>
    <w:p w14:paraId="76601C40" w14:textId="77777777" w:rsidR="00DA47BE" w:rsidRDefault="001F7069" w:rsidP="00DA47BE">
      <w:pPr>
        <w:spacing w:line="480" w:lineRule="auto"/>
        <w:ind w:firstLine="720"/>
      </w:pPr>
      <w:r>
        <w:t>Due to the high risks associated with the lifting task at Acme Manufacturing Co., and the need for a healthy working environment for the human resource, the organization could consider doing the following. First, it can improve the coupling conditions of the objects. Secondly, it can consider reducing the distance required to move the object vertically</w:t>
      </w:r>
      <w:r w:rsidR="00E31A47" w:rsidRPr="00E31A47">
        <w:t xml:space="preserve"> (Smithers, 2017)</w:t>
      </w:r>
      <w:r>
        <w:t>. Finally, the risk factors can be limited through the reduction of the maximum weight to be lifted under the prevailing conditions. That way, the risk factors associated with the lifting tasks could be significantly reduced, hence an increase in employee health and organizational success.</w:t>
      </w:r>
    </w:p>
    <w:p w14:paraId="6028A854" w14:textId="77777777" w:rsidR="00DA47BE" w:rsidRDefault="001F7069">
      <w:r>
        <w:br w:type="page"/>
      </w:r>
    </w:p>
    <w:p w14:paraId="12CE79B5" w14:textId="77777777" w:rsidR="00D703F3" w:rsidRPr="00E31A47" w:rsidRDefault="001F7069" w:rsidP="00E31A47">
      <w:pPr>
        <w:spacing w:line="480" w:lineRule="auto"/>
        <w:jc w:val="center"/>
        <w:rPr>
          <w:b/>
        </w:rPr>
      </w:pPr>
      <w:r w:rsidRPr="00E31A47">
        <w:rPr>
          <w:b/>
        </w:rPr>
        <w:lastRenderedPageBreak/>
        <w:t>Appendix</w:t>
      </w:r>
    </w:p>
    <w:p w14:paraId="161FCA68" w14:textId="77777777" w:rsidR="00DA47BE" w:rsidRDefault="001F7069" w:rsidP="00DA47BE">
      <w:pPr>
        <w:pStyle w:val="ListParagraph"/>
        <w:numPr>
          <w:ilvl w:val="0"/>
          <w:numId w:val="1"/>
        </w:numPr>
        <w:spacing w:line="480" w:lineRule="auto"/>
      </w:pPr>
      <w:r>
        <w:t>RWL at the Origin</w:t>
      </w:r>
    </w:p>
    <w:p w14:paraId="5CA4AD5B" w14:textId="77777777" w:rsidR="00DA47BE" w:rsidRDefault="001F7069" w:rsidP="00DA47BE">
      <w:pPr>
        <w:pStyle w:val="ListParagraph"/>
        <w:spacing w:line="480" w:lineRule="auto"/>
      </w:pPr>
      <w:r w:rsidRPr="00DA47BE">
        <w:t>LC (51) x HM x VM x DM x AM x FM x CM = RWL</w:t>
      </w:r>
    </w:p>
    <w:p w14:paraId="349B5107" w14:textId="77777777" w:rsidR="00DA47BE" w:rsidRDefault="001F7069" w:rsidP="00DA47BE">
      <w:pPr>
        <w:pStyle w:val="ListParagraph"/>
        <w:spacing w:line="480" w:lineRule="auto"/>
      </w:pPr>
      <w:r>
        <w:t>51*0.67*0.98*0.93*1.00*1.00*0.90= 27.69lbs</w:t>
      </w:r>
    </w:p>
    <w:p w14:paraId="458052A2" w14:textId="77777777" w:rsidR="00DA47BE" w:rsidRDefault="001F7069" w:rsidP="00DA47BE">
      <w:pPr>
        <w:pStyle w:val="ListParagraph"/>
        <w:numPr>
          <w:ilvl w:val="0"/>
          <w:numId w:val="1"/>
        </w:numPr>
        <w:spacing w:line="480" w:lineRule="auto"/>
      </w:pPr>
      <w:r>
        <w:t>RWL at the Destination</w:t>
      </w:r>
    </w:p>
    <w:p w14:paraId="66EEE991" w14:textId="77777777" w:rsidR="00DA47BE" w:rsidRDefault="001F7069" w:rsidP="00DA47BE">
      <w:pPr>
        <w:pStyle w:val="ListParagraph"/>
        <w:spacing w:line="480" w:lineRule="auto"/>
      </w:pPr>
      <w:r w:rsidRPr="00DA47BE">
        <w:t>LC (51) x HM x VM x DM x AM x FM x CM = RWL</w:t>
      </w:r>
    </w:p>
    <w:p w14:paraId="76833BE9" w14:textId="77777777" w:rsidR="00DA47BE" w:rsidRDefault="001F7069" w:rsidP="00DA47BE">
      <w:pPr>
        <w:pStyle w:val="ListParagraph"/>
        <w:spacing w:line="480" w:lineRule="auto"/>
      </w:pPr>
      <w:r>
        <w:t>51*0.50*0.85*0.93*1.00*1.00*0.90= 18.06lbs</w:t>
      </w:r>
    </w:p>
    <w:p w14:paraId="239E4A7D" w14:textId="77777777" w:rsidR="00DA47BE" w:rsidRDefault="001F7069" w:rsidP="00DA47BE">
      <w:pPr>
        <w:pStyle w:val="ListParagraph"/>
        <w:numPr>
          <w:ilvl w:val="0"/>
          <w:numId w:val="1"/>
        </w:numPr>
        <w:spacing w:line="480" w:lineRule="auto"/>
      </w:pPr>
      <w:r>
        <w:t>Lifting Index at the Origin</w:t>
      </w:r>
    </w:p>
    <w:p w14:paraId="0A9C662B" w14:textId="77777777" w:rsidR="00DA47BE" w:rsidRDefault="001F7069" w:rsidP="00DA47BE">
      <w:pPr>
        <w:pStyle w:val="ListParagraph"/>
        <w:spacing w:line="480" w:lineRule="auto"/>
      </w:pPr>
      <w:r>
        <w:t xml:space="preserve">Lifting Index= </w:t>
      </w:r>
      <w:r w:rsidR="00E31A47">
        <w:t>Weight ÷ RWL</w:t>
      </w:r>
    </w:p>
    <w:p w14:paraId="2D084169" w14:textId="77777777" w:rsidR="00E31A47" w:rsidRDefault="001F7069" w:rsidP="00DA47BE">
      <w:pPr>
        <w:pStyle w:val="ListParagraph"/>
        <w:spacing w:line="480" w:lineRule="auto"/>
      </w:pPr>
      <w:r>
        <w:t>LI= 35</w:t>
      </w:r>
      <w:r w:rsidRPr="00E31A47">
        <w:t xml:space="preserve"> ÷ </w:t>
      </w:r>
      <w:r>
        <w:t>27.69</w:t>
      </w:r>
    </w:p>
    <w:p w14:paraId="30C21F0E" w14:textId="77777777" w:rsidR="00E31A47" w:rsidRDefault="001F7069" w:rsidP="00DA47BE">
      <w:pPr>
        <w:pStyle w:val="ListParagraph"/>
        <w:spacing w:line="480" w:lineRule="auto"/>
      </w:pPr>
      <w:r>
        <w:tab/>
        <w:t>= 1.26</w:t>
      </w:r>
    </w:p>
    <w:p w14:paraId="222E219F" w14:textId="77777777" w:rsidR="00E31A47" w:rsidRDefault="001F7069" w:rsidP="00E31A47">
      <w:pPr>
        <w:pStyle w:val="ListParagraph"/>
        <w:numPr>
          <w:ilvl w:val="0"/>
          <w:numId w:val="1"/>
        </w:numPr>
        <w:spacing w:line="480" w:lineRule="auto"/>
      </w:pPr>
      <w:r>
        <w:t>Lifting Index at the Destination</w:t>
      </w:r>
    </w:p>
    <w:p w14:paraId="5ECC99D1" w14:textId="77777777" w:rsidR="00E31A47" w:rsidRDefault="001F7069" w:rsidP="00E31A47">
      <w:pPr>
        <w:spacing w:line="480" w:lineRule="auto"/>
        <w:ind w:left="360" w:firstLine="360"/>
      </w:pPr>
      <w:r>
        <w:t>Lifting Index= Weight ÷ RWL</w:t>
      </w:r>
    </w:p>
    <w:p w14:paraId="6A35C495" w14:textId="77777777" w:rsidR="00E31A47" w:rsidRDefault="001F7069" w:rsidP="00E31A47">
      <w:pPr>
        <w:spacing w:line="480" w:lineRule="auto"/>
        <w:ind w:left="360" w:firstLine="360"/>
      </w:pPr>
      <w:r>
        <w:t>LI= 35 ÷ 18.06</w:t>
      </w:r>
    </w:p>
    <w:p w14:paraId="2BC38A48" w14:textId="77777777" w:rsidR="00E31A47" w:rsidRDefault="001F7069" w:rsidP="00E31A47">
      <w:pPr>
        <w:spacing w:line="480" w:lineRule="auto"/>
        <w:ind w:left="360"/>
      </w:pPr>
      <w:r>
        <w:tab/>
      </w:r>
      <w:r>
        <w:tab/>
        <w:t>= 1.94</w:t>
      </w:r>
    </w:p>
    <w:p w14:paraId="079CB331" w14:textId="77777777" w:rsidR="00E31A47" w:rsidRDefault="00E31A47" w:rsidP="00DA47BE">
      <w:pPr>
        <w:spacing w:line="480" w:lineRule="auto"/>
      </w:pPr>
    </w:p>
    <w:p w14:paraId="219319C6" w14:textId="77777777" w:rsidR="007605C4" w:rsidRPr="00504B33" w:rsidRDefault="007605C4" w:rsidP="007605C4">
      <w:pPr>
        <w:spacing w:after="0" w:line="240" w:lineRule="auto"/>
        <w:rPr>
          <w:rFonts w:ascii="Arial" w:hAnsi="Arial" w:cs="Arial"/>
          <w:sz w:val="20"/>
          <w:szCs w:val="20"/>
        </w:rPr>
      </w:pPr>
    </w:p>
    <w:tbl>
      <w:tblPr>
        <w:tblW w:w="8428"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top w:w="43" w:type="dxa"/>
          <w:left w:w="58" w:type="dxa"/>
          <w:bottom w:w="43" w:type="dxa"/>
          <w:right w:w="58" w:type="dxa"/>
        </w:tblCellMar>
        <w:tblLook w:val="04A0" w:firstRow="1" w:lastRow="0" w:firstColumn="1" w:lastColumn="0" w:noHBand="0" w:noVBand="1"/>
      </w:tblPr>
      <w:tblGrid>
        <w:gridCol w:w="679"/>
        <w:gridCol w:w="628"/>
        <w:gridCol w:w="11"/>
        <w:gridCol w:w="360"/>
        <w:gridCol w:w="360"/>
        <w:gridCol w:w="144"/>
        <w:gridCol w:w="126"/>
        <w:gridCol w:w="135"/>
        <w:gridCol w:w="405"/>
        <w:gridCol w:w="90"/>
        <w:gridCol w:w="120"/>
        <w:gridCol w:w="150"/>
        <w:gridCol w:w="78"/>
        <w:gridCol w:w="552"/>
        <w:gridCol w:w="96"/>
        <w:gridCol w:w="84"/>
        <w:gridCol w:w="540"/>
        <w:gridCol w:w="90"/>
        <w:gridCol w:w="162"/>
        <w:gridCol w:w="198"/>
        <w:gridCol w:w="270"/>
        <w:gridCol w:w="270"/>
        <w:gridCol w:w="138"/>
        <w:gridCol w:w="132"/>
        <w:gridCol w:w="630"/>
        <w:gridCol w:w="114"/>
        <w:gridCol w:w="156"/>
        <w:gridCol w:w="630"/>
        <w:gridCol w:w="90"/>
        <w:gridCol w:w="90"/>
        <w:gridCol w:w="900"/>
      </w:tblGrid>
      <w:tr w:rsidR="007605C4" w:rsidRPr="00E05C21" w14:paraId="6046AEAF" w14:textId="77777777" w:rsidTr="00C62714">
        <w:trPr>
          <w:jc w:val="center"/>
        </w:trPr>
        <w:tc>
          <w:tcPr>
            <w:tcW w:w="8428" w:type="dxa"/>
            <w:gridSpan w:val="31"/>
            <w:shd w:val="clear" w:color="auto" w:fill="808080" w:themeFill="background1" w:themeFillShade="80"/>
            <w:vAlign w:val="center"/>
          </w:tcPr>
          <w:p w14:paraId="23507289" w14:textId="77777777" w:rsidR="007605C4" w:rsidRPr="00E05C21" w:rsidRDefault="007605C4" w:rsidP="00C62714">
            <w:pPr>
              <w:pStyle w:val="NormalWeb"/>
              <w:spacing w:before="0" w:beforeAutospacing="0" w:after="0" w:afterAutospacing="0"/>
              <w:jc w:val="center"/>
              <w:rPr>
                <w:rFonts w:ascii="Arial" w:hAnsi="Arial" w:cs="Arial"/>
                <w:b/>
                <w:noProof/>
                <w:color w:val="FFFFFF" w:themeColor="background1"/>
                <w:sz w:val="20"/>
                <w:szCs w:val="20"/>
              </w:rPr>
            </w:pPr>
            <w:r w:rsidRPr="00E05C21">
              <w:rPr>
                <w:rFonts w:ascii="Arial" w:hAnsi="Arial" w:cs="Arial"/>
                <w:b/>
                <w:noProof/>
                <w:color w:val="FFFFFF" w:themeColor="background1"/>
                <w:sz w:val="20"/>
                <w:szCs w:val="20"/>
              </w:rPr>
              <w:t>JOB ANALYSIS WORKSHEET</w:t>
            </w:r>
          </w:p>
        </w:tc>
      </w:tr>
      <w:tr w:rsidR="007605C4" w:rsidRPr="00504B33" w14:paraId="2F242761" w14:textId="77777777" w:rsidTr="00C62714">
        <w:trPr>
          <w:jc w:val="center"/>
        </w:trPr>
        <w:tc>
          <w:tcPr>
            <w:tcW w:w="3286" w:type="dxa"/>
            <w:gridSpan w:val="13"/>
            <w:shd w:val="clear" w:color="auto" w:fill="auto"/>
          </w:tcPr>
          <w:p w14:paraId="12A86344" w14:textId="77777777" w:rsidR="007605C4" w:rsidRPr="00E05C21" w:rsidRDefault="007605C4" w:rsidP="00C62714">
            <w:pPr>
              <w:pStyle w:val="NormalWeb"/>
              <w:spacing w:before="0" w:beforeAutospacing="0" w:after="0" w:afterAutospacing="0"/>
              <w:rPr>
                <w:rFonts w:ascii="Arial" w:hAnsi="Arial" w:cs="Arial"/>
                <w:noProof/>
                <w:sz w:val="20"/>
                <w:szCs w:val="20"/>
              </w:rPr>
            </w:pPr>
            <w:r w:rsidRPr="00E06C13">
              <w:rPr>
                <w:rFonts w:ascii="Arial" w:hAnsi="Arial" w:cs="Arial"/>
                <w:b/>
                <w:noProof/>
                <w:sz w:val="20"/>
                <w:szCs w:val="20"/>
              </w:rPr>
              <w:t>Department</w:t>
            </w:r>
            <w:r>
              <w:rPr>
                <w:rFonts w:ascii="Arial" w:hAnsi="Arial" w:cs="Arial"/>
                <w:b/>
                <w:noProof/>
                <w:sz w:val="20"/>
                <w:szCs w:val="20"/>
              </w:rPr>
              <w:t>:</w:t>
            </w:r>
            <w:r w:rsidRPr="00504B33">
              <w:rPr>
                <w:rFonts w:ascii="Arial" w:hAnsi="Arial" w:cs="Arial"/>
                <w:noProof/>
                <w:sz w:val="20"/>
                <w:szCs w:val="20"/>
              </w:rPr>
              <w:t xml:space="preserve">           </w:t>
            </w:r>
            <w:r>
              <w:rPr>
                <w:rFonts w:ascii="Arial" w:hAnsi="Arial" w:cs="Arial"/>
                <w:noProof/>
                <w:sz w:val="20"/>
                <w:szCs w:val="20"/>
              </w:rPr>
              <w:t>Shipping</w:t>
            </w:r>
            <w:r w:rsidRPr="00504B33">
              <w:rPr>
                <w:rFonts w:ascii="Arial" w:hAnsi="Arial" w:cs="Arial"/>
                <w:noProof/>
                <w:sz w:val="20"/>
                <w:szCs w:val="20"/>
              </w:rPr>
              <w:t xml:space="preserve"> </w:t>
            </w:r>
          </w:p>
        </w:tc>
        <w:tc>
          <w:tcPr>
            <w:tcW w:w="5142" w:type="dxa"/>
            <w:gridSpan w:val="18"/>
            <w:shd w:val="clear" w:color="auto" w:fill="auto"/>
          </w:tcPr>
          <w:p w14:paraId="60F4EC8F" w14:textId="77777777" w:rsidR="007605C4" w:rsidRPr="00E05C21" w:rsidRDefault="007605C4" w:rsidP="00C62714">
            <w:pPr>
              <w:pStyle w:val="NormalWeb"/>
              <w:spacing w:before="0" w:beforeAutospacing="0" w:after="0" w:afterAutospacing="0"/>
              <w:rPr>
                <w:rFonts w:ascii="Arial" w:hAnsi="Arial" w:cs="Arial"/>
                <w:noProof/>
                <w:sz w:val="20"/>
                <w:szCs w:val="20"/>
              </w:rPr>
            </w:pPr>
            <w:r w:rsidRPr="00E05C21">
              <w:rPr>
                <w:rFonts w:ascii="Arial" w:hAnsi="Arial" w:cs="Arial"/>
                <w:b/>
                <w:noProof/>
                <w:sz w:val="20"/>
                <w:szCs w:val="20"/>
              </w:rPr>
              <w:t>Job Description</w:t>
            </w:r>
            <w:r>
              <w:rPr>
                <w:rFonts w:ascii="Arial" w:hAnsi="Arial" w:cs="Arial"/>
                <w:b/>
                <w:noProof/>
                <w:sz w:val="20"/>
                <w:szCs w:val="20"/>
              </w:rPr>
              <w:t>:</w:t>
            </w:r>
            <w:r>
              <w:rPr>
                <w:rFonts w:ascii="Arial" w:hAnsi="Arial" w:cs="Arial"/>
                <w:noProof/>
                <w:sz w:val="20"/>
                <w:szCs w:val="20"/>
              </w:rPr>
              <w:t xml:space="preserve">  Loading paper supply rolls </w:t>
            </w:r>
          </w:p>
        </w:tc>
      </w:tr>
      <w:tr w:rsidR="007605C4" w:rsidRPr="00504B33" w14:paraId="1AEDEEDD" w14:textId="77777777" w:rsidTr="00C62714">
        <w:trPr>
          <w:jc w:val="center"/>
        </w:trPr>
        <w:tc>
          <w:tcPr>
            <w:tcW w:w="3286" w:type="dxa"/>
            <w:gridSpan w:val="13"/>
            <w:shd w:val="clear" w:color="auto" w:fill="auto"/>
          </w:tcPr>
          <w:p w14:paraId="190790A1" w14:textId="77777777" w:rsidR="007605C4" w:rsidRPr="00E05C21" w:rsidRDefault="007605C4" w:rsidP="00C62714">
            <w:pPr>
              <w:pStyle w:val="NormalWeb"/>
              <w:spacing w:before="0" w:beforeAutospacing="0" w:after="0" w:afterAutospacing="0"/>
              <w:rPr>
                <w:rFonts w:ascii="Arial" w:hAnsi="Arial" w:cs="Arial"/>
                <w:noProof/>
                <w:sz w:val="20"/>
                <w:szCs w:val="20"/>
              </w:rPr>
            </w:pPr>
            <w:r w:rsidRPr="00E05C21">
              <w:rPr>
                <w:rFonts w:ascii="Arial" w:hAnsi="Arial" w:cs="Arial"/>
                <w:b/>
                <w:noProof/>
                <w:sz w:val="20"/>
                <w:szCs w:val="20"/>
              </w:rPr>
              <w:t>Job Title</w:t>
            </w:r>
            <w:r>
              <w:rPr>
                <w:rFonts w:ascii="Arial" w:hAnsi="Arial" w:cs="Arial"/>
                <w:b/>
                <w:noProof/>
                <w:sz w:val="20"/>
                <w:szCs w:val="20"/>
              </w:rPr>
              <w:t>:</w:t>
            </w:r>
            <w:r>
              <w:rPr>
                <w:rFonts w:ascii="Arial" w:hAnsi="Arial" w:cs="Arial"/>
                <w:noProof/>
                <w:sz w:val="20"/>
                <w:szCs w:val="20"/>
              </w:rPr>
              <w:t xml:space="preserve">                Packager</w:t>
            </w:r>
          </w:p>
        </w:tc>
        <w:tc>
          <w:tcPr>
            <w:tcW w:w="5142" w:type="dxa"/>
            <w:gridSpan w:val="18"/>
            <w:shd w:val="clear" w:color="auto" w:fill="auto"/>
          </w:tcPr>
          <w:p w14:paraId="5244228A" w14:textId="77777777" w:rsidR="007605C4" w:rsidRPr="00E05C21" w:rsidRDefault="007605C4" w:rsidP="00C62714">
            <w:pPr>
              <w:pStyle w:val="NormalWeb"/>
              <w:spacing w:before="0" w:beforeAutospacing="0" w:after="0" w:afterAutospacing="0"/>
              <w:rPr>
                <w:rFonts w:ascii="Arial" w:hAnsi="Arial" w:cs="Arial"/>
                <w:noProof/>
                <w:sz w:val="20"/>
                <w:szCs w:val="20"/>
              </w:rPr>
            </w:pPr>
          </w:p>
        </w:tc>
      </w:tr>
      <w:tr w:rsidR="007605C4" w:rsidRPr="00504B33" w14:paraId="58DE1057" w14:textId="77777777" w:rsidTr="00C62714">
        <w:trPr>
          <w:jc w:val="center"/>
        </w:trPr>
        <w:tc>
          <w:tcPr>
            <w:tcW w:w="3286" w:type="dxa"/>
            <w:gridSpan w:val="13"/>
            <w:tcBorders>
              <w:bottom w:val="single" w:sz="4" w:space="0" w:color="808080" w:themeColor="background1" w:themeShade="80"/>
            </w:tcBorders>
            <w:shd w:val="clear" w:color="auto" w:fill="auto"/>
          </w:tcPr>
          <w:p w14:paraId="34F148E3" w14:textId="77777777" w:rsidR="007605C4" w:rsidRPr="00504B33" w:rsidRDefault="007605C4" w:rsidP="00C62714">
            <w:pPr>
              <w:pStyle w:val="NormalWeb"/>
              <w:spacing w:before="0" w:beforeAutospacing="0" w:after="0" w:afterAutospacing="0"/>
              <w:rPr>
                <w:rFonts w:ascii="Arial" w:hAnsi="Arial" w:cs="Arial"/>
                <w:noProof/>
                <w:sz w:val="20"/>
                <w:szCs w:val="20"/>
              </w:rPr>
            </w:pPr>
            <w:r w:rsidRPr="00E05C21">
              <w:rPr>
                <w:rFonts w:ascii="Arial" w:hAnsi="Arial" w:cs="Arial"/>
                <w:b/>
                <w:noProof/>
                <w:sz w:val="20"/>
                <w:szCs w:val="20"/>
              </w:rPr>
              <w:t>Analyst Name</w:t>
            </w:r>
            <w:r>
              <w:rPr>
                <w:rFonts w:ascii="Arial" w:hAnsi="Arial" w:cs="Arial"/>
                <w:b/>
                <w:noProof/>
                <w:sz w:val="20"/>
                <w:szCs w:val="20"/>
              </w:rPr>
              <w:t>:</w:t>
            </w:r>
            <w:r>
              <w:rPr>
                <w:rFonts w:ascii="Arial" w:hAnsi="Arial" w:cs="Arial"/>
                <w:noProof/>
                <w:sz w:val="20"/>
                <w:szCs w:val="20"/>
              </w:rPr>
              <w:t xml:space="preserve">       Sharon Spear  </w:t>
            </w:r>
          </w:p>
        </w:tc>
        <w:tc>
          <w:tcPr>
            <w:tcW w:w="5142" w:type="dxa"/>
            <w:gridSpan w:val="18"/>
            <w:tcBorders>
              <w:bottom w:val="single" w:sz="4" w:space="0" w:color="808080" w:themeColor="background1" w:themeShade="80"/>
            </w:tcBorders>
            <w:shd w:val="clear" w:color="auto" w:fill="auto"/>
          </w:tcPr>
          <w:p w14:paraId="2785F393" w14:textId="77777777" w:rsidR="007605C4" w:rsidRPr="00504B33" w:rsidRDefault="007605C4" w:rsidP="00C62714">
            <w:pPr>
              <w:pStyle w:val="NormalWeb"/>
              <w:spacing w:before="0" w:beforeAutospacing="0" w:after="0" w:afterAutospacing="0"/>
              <w:rPr>
                <w:rFonts w:ascii="Arial" w:hAnsi="Arial" w:cs="Arial"/>
                <w:noProof/>
                <w:sz w:val="20"/>
                <w:szCs w:val="20"/>
              </w:rPr>
            </w:pPr>
            <w:r w:rsidRPr="00E05C21">
              <w:rPr>
                <w:rFonts w:ascii="Arial" w:hAnsi="Arial" w:cs="Arial"/>
                <w:b/>
                <w:noProof/>
                <w:sz w:val="20"/>
                <w:szCs w:val="20"/>
              </w:rPr>
              <w:t>Date</w:t>
            </w:r>
            <w:r>
              <w:rPr>
                <w:rFonts w:ascii="Arial" w:hAnsi="Arial" w:cs="Arial"/>
                <w:b/>
                <w:noProof/>
                <w:sz w:val="20"/>
                <w:szCs w:val="20"/>
              </w:rPr>
              <w:t>:</w:t>
            </w:r>
            <w:r w:rsidRPr="00504B33">
              <w:rPr>
                <w:rFonts w:ascii="Arial" w:hAnsi="Arial" w:cs="Arial"/>
                <w:noProof/>
                <w:sz w:val="20"/>
                <w:szCs w:val="20"/>
              </w:rPr>
              <w:t xml:space="preserve"> </w:t>
            </w:r>
            <w:r>
              <w:rPr>
                <w:rFonts w:ascii="Arial" w:hAnsi="Arial" w:cs="Arial"/>
                <w:noProof/>
                <w:sz w:val="20"/>
                <w:szCs w:val="20"/>
              </w:rPr>
              <w:t xml:space="preserve"> </w:t>
            </w:r>
            <w:r w:rsidRPr="00504B33">
              <w:rPr>
                <w:rFonts w:ascii="Arial" w:hAnsi="Arial" w:cs="Arial"/>
                <w:noProof/>
                <w:sz w:val="20"/>
                <w:szCs w:val="20"/>
              </w:rPr>
              <w:t>XX/XX/XXXX</w:t>
            </w:r>
          </w:p>
        </w:tc>
      </w:tr>
      <w:tr w:rsidR="007605C4" w:rsidRPr="007F4749" w14:paraId="727BF86E" w14:textId="77777777" w:rsidTr="00C62714">
        <w:trPr>
          <w:jc w:val="center"/>
        </w:trPr>
        <w:tc>
          <w:tcPr>
            <w:tcW w:w="8428" w:type="dxa"/>
            <w:gridSpan w:val="31"/>
            <w:shd w:val="clear" w:color="auto" w:fill="808080" w:themeFill="background1" w:themeFillShade="80"/>
            <w:vAlign w:val="center"/>
          </w:tcPr>
          <w:p w14:paraId="5A25AD73" w14:textId="77777777" w:rsidR="007605C4" w:rsidRPr="007F4749" w:rsidRDefault="007605C4" w:rsidP="00C62714">
            <w:pPr>
              <w:pStyle w:val="NormalWeb"/>
              <w:spacing w:after="0" w:afterAutospacing="0"/>
              <w:jc w:val="center"/>
              <w:rPr>
                <w:rFonts w:ascii="Arial" w:hAnsi="Arial" w:cs="Arial"/>
                <w:b/>
                <w:noProof/>
                <w:color w:val="FFFFFF" w:themeColor="background1"/>
                <w:sz w:val="20"/>
                <w:szCs w:val="20"/>
              </w:rPr>
            </w:pPr>
            <w:r w:rsidRPr="007F4749">
              <w:rPr>
                <w:rFonts w:ascii="Arial" w:hAnsi="Arial" w:cs="Arial"/>
                <w:b/>
                <w:noProof/>
                <w:color w:val="FFFFFF" w:themeColor="background1"/>
                <w:sz w:val="20"/>
                <w:szCs w:val="20"/>
              </w:rPr>
              <w:t>Measure and Record Task Variables</w:t>
            </w:r>
          </w:p>
        </w:tc>
      </w:tr>
      <w:tr w:rsidR="007605C4" w:rsidRPr="00504B33" w14:paraId="08DD7D77" w14:textId="77777777" w:rsidTr="00C62714">
        <w:trPr>
          <w:jc w:val="center"/>
        </w:trPr>
        <w:tc>
          <w:tcPr>
            <w:tcW w:w="1318" w:type="dxa"/>
            <w:gridSpan w:val="3"/>
            <w:shd w:val="clear" w:color="auto" w:fill="auto"/>
            <w:vAlign w:val="center"/>
          </w:tcPr>
          <w:p w14:paraId="18F68422" w14:textId="77777777" w:rsidR="007605C4" w:rsidRPr="00233F03" w:rsidRDefault="007605C4" w:rsidP="00C62714">
            <w:pPr>
              <w:pStyle w:val="NormalWeb"/>
              <w:spacing w:after="0" w:afterAutospacing="0"/>
              <w:jc w:val="center"/>
              <w:rPr>
                <w:rFonts w:ascii="Arial" w:hAnsi="Arial" w:cs="Arial"/>
                <w:b/>
                <w:noProof/>
                <w:sz w:val="20"/>
                <w:szCs w:val="20"/>
              </w:rPr>
            </w:pPr>
            <w:r w:rsidRPr="00233F03">
              <w:rPr>
                <w:rFonts w:ascii="Arial" w:hAnsi="Arial" w:cs="Arial"/>
                <w:b/>
                <w:noProof/>
                <w:sz w:val="20"/>
                <w:szCs w:val="20"/>
              </w:rPr>
              <w:t>Object Weight</w:t>
            </w:r>
          </w:p>
        </w:tc>
        <w:tc>
          <w:tcPr>
            <w:tcW w:w="1530" w:type="dxa"/>
            <w:gridSpan w:val="6"/>
            <w:shd w:val="clear" w:color="auto" w:fill="auto"/>
            <w:vAlign w:val="center"/>
          </w:tcPr>
          <w:p w14:paraId="4437BCAE" w14:textId="77777777" w:rsidR="007605C4" w:rsidRPr="00233F03" w:rsidRDefault="007605C4" w:rsidP="00C62714">
            <w:pPr>
              <w:pStyle w:val="NormalWeb"/>
              <w:spacing w:after="0" w:afterAutospacing="0"/>
              <w:jc w:val="center"/>
              <w:rPr>
                <w:rFonts w:ascii="Arial" w:hAnsi="Arial" w:cs="Arial"/>
                <w:b/>
                <w:noProof/>
                <w:sz w:val="20"/>
                <w:szCs w:val="20"/>
              </w:rPr>
            </w:pPr>
            <w:r>
              <w:rPr>
                <w:rFonts w:ascii="Arial" w:hAnsi="Arial" w:cs="Arial"/>
                <w:b/>
                <w:noProof/>
                <w:sz w:val="20"/>
                <w:szCs w:val="20"/>
              </w:rPr>
              <w:t>Hand</w:t>
            </w:r>
            <w:r w:rsidRPr="00233F03">
              <w:rPr>
                <w:rFonts w:ascii="Arial" w:hAnsi="Arial" w:cs="Arial"/>
                <w:b/>
                <w:noProof/>
                <w:sz w:val="20"/>
                <w:szCs w:val="20"/>
              </w:rPr>
              <w:t xml:space="preserve"> Location</w:t>
            </w:r>
          </w:p>
        </w:tc>
        <w:tc>
          <w:tcPr>
            <w:tcW w:w="990" w:type="dxa"/>
            <w:gridSpan w:val="5"/>
            <w:vMerge w:val="restart"/>
            <w:shd w:val="clear" w:color="auto" w:fill="auto"/>
            <w:vAlign w:val="center"/>
          </w:tcPr>
          <w:p w14:paraId="294E3F1F" w14:textId="77777777" w:rsidR="007605C4" w:rsidRPr="00233F03" w:rsidRDefault="007605C4" w:rsidP="00C62714">
            <w:pPr>
              <w:pStyle w:val="NormalWeb"/>
              <w:spacing w:after="0" w:afterAutospacing="0"/>
              <w:jc w:val="center"/>
              <w:rPr>
                <w:rFonts w:ascii="Arial" w:hAnsi="Arial" w:cs="Arial"/>
                <w:b/>
                <w:noProof/>
                <w:sz w:val="20"/>
                <w:szCs w:val="20"/>
              </w:rPr>
            </w:pPr>
            <w:r w:rsidRPr="00233F03">
              <w:rPr>
                <w:rFonts w:ascii="Arial" w:hAnsi="Arial" w:cs="Arial"/>
                <w:b/>
                <w:noProof/>
                <w:sz w:val="20"/>
                <w:szCs w:val="20"/>
              </w:rPr>
              <w:t>Vertical Distance</w:t>
            </w:r>
          </w:p>
        </w:tc>
        <w:tc>
          <w:tcPr>
            <w:tcW w:w="1440" w:type="dxa"/>
            <w:gridSpan w:val="7"/>
            <w:shd w:val="clear" w:color="auto" w:fill="auto"/>
            <w:vAlign w:val="center"/>
          </w:tcPr>
          <w:p w14:paraId="39D84EEB" w14:textId="77777777" w:rsidR="007605C4" w:rsidRPr="00233F03" w:rsidRDefault="007605C4" w:rsidP="00C62714">
            <w:pPr>
              <w:pStyle w:val="NormalWeb"/>
              <w:spacing w:after="0" w:afterAutospacing="0"/>
              <w:jc w:val="center"/>
              <w:rPr>
                <w:rFonts w:ascii="Arial" w:hAnsi="Arial" w:cs="Arial"/>
                <w:b/>
                <w:noProof/>
                <w:sz w:val="20"/>
                <w:szCs w:val="20"/>
              </w:rPr>
            </w:pPr>
            <w:r w:rsidRPr="00233F03">
              <w:rPr>
                <w:rFonts w:ascii="Arial" w:hAnsi="Arial" w:cs="Arial"/>
                <w:b/>
                <w:noProof/>
                <w:sz w:val="20"/>
                <w:szCs w:val="20"/>
              </w:rPr>
              <w:t>Asymmetric Angle (Degrees)</w:t>
            </w:r>
          </w:p>
        </w:tc>
        <w:tc>
          <w:tcPr>
            <w:tcW w:w="1170" w:type="dxa"/>
            <w:gridSpan w:val="4"/>
            <w:vMerge w:val="restart"/>
            <w:shd w:val="clear" w:color="auto" w:fill="auto"/>
            <w:vAlign w:val="center"/>
          </w:tcPr>
          <w:p w14:paraId="3A58723A" w14:textId="77777777" w:rsidR="007605C4" w:rsidRPr="00233F03" w:rsidRDefault="007605C4" w:rsidP="00C62714">
            <w:pPr>
              <w:pStyle w:val="NormalWeb"/>
              <w:spacing w:after="0" w:afterAutospacing="0"/>
              <w:jc w:val="center"/>
              <w:rPr>
                <w:rFonts w:ascii="Arial" w:hAnsi="Arial" w:cs="Arial"/>
                <w:b/>
                <w:noProof/>
                <w:sz w:val="20"/>
                <w:szCs w:val="20"/>
              </w:rPr>
            </w:pPr>
            <w:r w:rsidRPr="00233F03">
              <w:rPr>
                <w:rFonts w:ascii="Arial" w:hAnsi="Arial" w:cs="Arial"/>
                <w:b/>
                <w:noProof/>
                <w:sz w:val="20"/>
                <w:szCs w:val="20"/>
              </w:rPr>
              <w:t>Frequency Rate (</w:t>
            </w:r>
            <w:r>
              <w:rPr>
                <w:rFonts w:ascii="Arial" w:hAnsi="Arial" w:cs="Arial"/>
                <w:b/>
                <w:noProof/>
                <w:sz w:val="20"/>
                <w:szCs w:val="20"/>
              </w:rPr>
              <w:t>l</w:t>
            </w:r>
            <w:r w:rsidRPr="00233F03">
              <w:rPr>
                <w:rFonts w:ascii="Arial" w:hAnsi="Arial" w:cs="Arial"/>
                <w:b/>
                <w:noProof/>
                <w:sz w:val="20"/>
                <w:szCs w:val="20"/>
              </w:rPr>
              <w:t>ifts/min)</w:t>
            </w:r>
          </w:p>
        </w:tc>
        <w:tc>
          <w:tcPr>
            <w:tcW w:w="990" w:type="dxa"/>
            <w:gridSpan w:val="4"/>
            <w:vMerge w:val="restart"/>
            <w:shd w:val="clear" w:color="auto" w:fill="auto"/>
            <w:vAlign w:val="center"/>
          </w:tcPr>
          <w:p w14:paraId="6E22E147" w14:textId="77777777" w:rsidR="007605C4" w:rsidRPr="00233F03" w:rsidRDefault="007605C4" w:rsidP="00C62714">
            <w:pPr>
              <w:pStyle w:val="NormalWeb"/>
              <w:spacing w:after="0" w:afterAutospacing="0"/>
              <w:jc w:val="center"/>
              <w:rPr>
                <w:rFonts w:ascii="Arial" w:hAnsi="Arial" w:cs="Arial"/>
                <w:b/>
                <w:noProof/>
                <w:sz w:val="20"/>
                <w:szCs w:val="20"/>
              </w:rPr>
            </w:pPr>
            <w:r w:rsidRPr="00233F03">
              <w:rPr>
                <w:rFonts w:ascii="Arial" w:hAnsi="Arial" w:cs="Arial"/>
                <w:b/>
                <w:noProof/>
                <w:sz w:val="20"/>
                <w:szCs w:val="20"/>
              </w:rPr>
              <w:t>Duration</w:t>
            </w:r>
            <w:r>
              <w:rPr>
                <w:rFonts w:ascii="Arial" w:hAnsi="Arial" w:cs="Arial"/>
                <w:b/>
                <w:noProof/>
                <w:sz w:val="20"/>
                <w:szCs w:val="20"/>
              </w:rPr>
              <w:t xml:space="preserve"> </w:t>
            </w:r>
            <w:r w:rsidRPr="00233F03">
              <w:rPr>
                <w:rFonts w:ascii="Arial" w:hAnsi="Arial" w:cs="Arial"/>
                <w:b/>
                <w:noProof/>
                <w:sz w:val="20"/>
                <w:szCs w:val="20"/>
              </w:rPr>
              <w:t>(hrs)</w:t>
            </w:r>
          </w:p>
        </w:tc>
        <w:tc>
          <w:tcPr>
            <w:tcW w:w="990" w:type="dxa"/>
            <w:gridSpan w:val="2"/>
            <w:vMerge w:val="restart"/>
            <w:shd w:val="clear" w:color="auto" w:fill="auto"/>
            <w:vAlign w:val="center"/>
          </w:tcPr>
          <w:p w14:paraId="4B294233" w14:textId="77777777" w:rsidR="007605C4" w:rsidRPr="00233F03" w:rsidRDefault="007605C4" w:rsidP="00C62714">
            <w:pPr>
              <w:pStyle w:val="NormalWeb"/>
              <w:spacing w:after="0" w:afterAutospacing="0"/>
              <w:jc w:val="center"/>
              <w:rPr>
                <w:rFonts w:ascii="Arial" w:hAnsi="Arial" w:cs="Arial"/>
                <w:b/>
                <w:noProof/>
                <w:sz w:val="20"/>
                <w:szCs w:val="20"/>
              </w:rPr>
            </w:pPr>
            <w:r w:rsidRPr="00233F03">
              <w:rPr>
                <w:rFonts w:ascii="Arial" w:hAnsi="Arial" w:cs="Arial"/>
                <w:b/>
                <w:noProof/>
                <w:sz w:val="20"/>
                <w:szCs w:val="20"/>
              </w:rPr>
              <w:t>Object Coupling</w:t>
            </w:r>
          </w:p>
        </w:tc>
      </w:tr>
      <w:tr w:rsidR="007605C4" w:rsidRPr="00504B33" w14:paraId="301CEC83" w14:textId="77777777" w:rsidTr="00C62714">
        <w:trPr>
          <w:jc w:val="center"/>
        </w:trPr>
        <w:tc>
          <w:tcPr>
            <w:tcW w:w="679" w:type="dxa"/>
            <w:shd w:val="clear" w:color="auto" w:fill="auto"/>
            <w:vAlign w:val="center"/>
          </w:tcPr>
          <w:p w14:paraId="3422F707" w14:textId="77777777" w:rsidR="007605C4" w:rsidRPr="00233F03" w:rsidRDefault="007605C4" w:rsidP="00C62714">
            <w:pPr>
              <w:pStyle w:val="NormalWeb"/>
              <w:spacing w:after="0" w:afterAutospacing="0"/>
              <w:jc w:val="center"/>
              <w:rPr>
                <w:rFonts w:ascii="Arial" w:hAnsi="Arial" w:cs="Arial"/>
                <w:b/>
                <w:noProof/>
                <w:sz w:val="20"/>
                <w:szCs w:val="20"/>
              </w:rPr>
            </w:pPr>
            <w:r w:rsidRPr="00233F03">
              <w:rPr>
                <w:rFonts w:ascii="Arial" w:hAnsi="Arial" w:cs="Arial"/>
                <w:b/>
                <w:noProof/>
                <w:sz w:val="20"/>
                <w:szCs w:val="20"/>
              </w:rPr>
              <w:lastRenderedPageBreak/>
              <w:t>L (Avg)</w:t>
            </w:r>
          </w:p>
        </w:tc>
        <w:tc>
          <w:tcPr>
            <w:tcW w:w="639" w:type="dxa"/>
            <w:gridSpan w:val="2"/>
            <w:shd w:val="clear" w:color="auto" w:fill="auto"/>
            <w:vAlign w:val="center"/>
          </w:tcPr>
          <w:p w14:paraId="3C6B953F" w14:textId="77777777" w:rsidR="007605C4" w:rsidRPr="00233F03" w:rsidRDefault="007605C4" w:rsidP="00C62714">
            <w:pPr>
              <w:pStyle w:val="NormalWeb"/>
              <w:spacing w:after="0" w:afterAutospacing="0"/>
              <w:jc w:val="center"/>
              <w:rPr>
                <w:rFonts w:ascii="Arial" w:hAnsi="Arial" w:cs="Arial"/>
                <w:b/>
                <w:noProof/>
                <w:sz w:val="20"/>
                <w:szCs w:val="20"/>
              </w:rPr>
            </w:pPr>
            <w:r w:rsidRPr="00233F03">
              <w:rPr>
                <w:rFonts w:ascii="Arial" w:hAnsi="Arial" w:cs="Arial"/>
                <w:b/>
                <w:noProof/>
                <w:sz w:val="20"/>
                <w:szCs w:val="20"/>
              </w:rPr>
              <w:t>L (Max)</w:t>
            </w:r>
          </w:p>
        </w:tc>
        <w:tc>
          <w:tcPr>
            <w:tcW w:w="720" w:type="dxa"/>
            <w:gridSpan w:val="2"/>
            <w:shd w:val="clear" w:color="auto" w:fill="auto"/>
            <w:vAlign w:val="center"/>
          </w:tcPr>
          <w:p w14:paraId="0649533A" w14:textId="77777777" w:rsidR="007605C4" w:rsidRPr="00233F03" w:rsidRDefault="007605C4" w:rsidP="00C62714">
            <w:pPr>
              <w:pStyle w:val="NormalWeb"/>
              <w:spacing w:after="0" w:afterAutospacing="0"/>
              <w:jc w:val="center"/>
              <w:rPr>
                <w:rFonts w:ascii="Arial" w:hAnsi="Arial" w:cs="Arial"/>
                <w:b/>
                <w:noProof/>
                <w:sz w:val="20"/>
                <w:szCs w:val="20"/>
              </w:rPr>
            </w:pPr>
            <w:r w:rsidRPr="00233F03">
              <w:rPr>
                <w:rFonts w:ascii="Arial" w:hAnsi="Arial" w:cs="Arial"/>
                <w:b/>
                <w:noProof/>
                <w:sz w:val="20"/>
                <w:szCs w:val="20"/>
              </w:rPr>
              <w:t>Origin</w:t>
            </w:r>
          </w:p>
        </w:tc>
        <w:tc>
          <w:tcPr>
            <w:tcW w:w="810" w:type="dxa"/>
            <w:gridSpan w:val="4"/>
            <w:shd w:val="clear" w:color="auto" w:fill="auto"/>
            <w:vAlign w:val="center"/>
          </w:tcPr>
          <w:p w14:paraId="460A9A88" w14:textId="77777777" w:rsidR="007605C4" w:rsidRPr="00233F03" w:rsidRDefault="007605C4" w:rsidP="00C62714">
            <w:pPr>
              <w:pStyle w:val="NormalWeb"/>
              <w:spacing w:after="0" w:afterAutospacing="0"/>
              <w:jc w:val="center"/>
              <w:rPr>
                <w:rFonts w:ascii="Arial" w:hAnsi="Arial" w:cs="Arial"/>
                <w:b/>
                <w:noProof/>
                <w:sz w:val="20"/>
                <w:szCs w:val="20"/>
              </w:rPr>
            </w:pPr>
            <w:r w:rsidRPr="00233F03">
              <w:rPr>
                <w:rFonts w:ascii="Arial" w:hAnsi="Arial" w:cs="Arial"/>
                <w:b/>
                <w:noProof/>
                <w:sz w:val="20"/>
                <w:szCs w:val="20"/>
              </w:rPr>
              <w:t>Dest.</w:t>
            </w:r>
          </w:p>
        </w:tc>
        <w:tc>
          <w:tcPr>
            <w:tcW w:w="990" w:type="dxa"/>
            <w:gridSpan w:val="5"/>
            <w:vMerge/>
            <w:shd w:val="clear" w:color="auto" w:fill="auto"/>
            <w:vAlign w:val="center"/>
          </w:tcPr>
          <w:p w14:paraId="1FD731AB" w14:textId="77777777" w:rsidR="007605C4" w:rsidRPr="00233F03" w:rsidRDefault="007605C4" w:rsidP="00C62714">
            <w:pPr>
              <w:pStyle w:val="NormalWeb"/>
              <w:spacing w:after="0" w:afterAutospacing="0"/>
              <w:jc w:val="center"/>
              <w:rPr>
                <w:rFonts w:ascii="Arial" w:hAnsi="Arial" w:cs="Arial"/>
                <w:b/>
                <w:noProof/>
                <w:sz w:val="20"/>
                <w:szCs w:val="20"/>
              </w:rPr>
            </w:pPr>
          </w:p>
        </w:tc>
        <w:tc>
          <w:tcPr>
            <w:tcW w:w="720" w:type="dxa"/>
            <w:gridSpan w:val="3"/>
            <w:shd w:val="clear" w:color="auto" w:fill="auto"/>
            <w:vAlign w:val="center"/>
          </w:tcPr>
          <w:p w14:paraId="1D9933EE" w14:textId="77777777" w:rsidR="007605C4" w:rsidRPr="00233F03" w:rsidRDefault="007605C4" w:rsidP="00C62714">
            <w:pPr>
              <w:pStyle w:val="NormalWeb"/>
              <w:spacing w:after="0" w:afterAutospacing="0"/>
              <w:jc w:val="center"/>
              <w:rPr>
                <w:rFonts w:ascii="Arial" w:hAnsi="Arial" w:cs="Arial"/>
                <w:b/>
                <w:noProof/>
                <w:sz w:val="20"/>
                <w:szCs w:val="20"/>
              </w:rPr>
            </w:pPr>
            <w:r w:rsidRPr="00233F03">
              <w:rPr>
                <w:rFonts w:ascii="Arial" w:hAnsi="Arial" w:cs="Arial"/>
                <w:b/>
                <w:noProof/>
                <w:sz w:val="20"/>
                <w:szCs w:val="20"/>
              </w:rPr>
              <w:t>Origin</w:t>
            </w:r>
          </w:p>
        </w:tc>
        <w:tc>
          <w:tcPr>
            <w:tcW w:w="720" w:type="dxa"/>
            <w:gridSpan w:val="4"/>
            <w:shd w:val="clear" w:color="auto" w:fill="auto"/>
            <w:vAlign w:val="center"/>
          </w:tcPr>
          <w:p w14:paraId="1969FDE4" w14:textId="77777777" w:rsidR="007605C4" w:rsidRPr="00233F03" w:rsidRDefault="007605C4" w:rsidP="00C62714">
            <w:pPr>
              <w:pStyle w:val="NormalWeb"/>
              <w:spacing w:after="0" w:afterAutospacing="0"/>
              <w:jc w:val="center"/>
              <w:rPr>
                <w:rFonts w:ascii="Arial" w:hAnsi="Arial" w:cs="Arial"/>
                <w:b/>
                <w:noProof/>
                <w:sz w:val="20"/>
                <w:szCs w:val="20"/>
              </w:rPr>
            </w:pPr>
            <w:r w:rsidRPr="00233F03">
              <w:rPr>
                <w:rFonts w:ascii="Arial" w:hAnsi="Arial" w:cs="Arial"/>
                <w:b/>
                <w:noProof/>
                <w:sz w:val="20"/>
                <w:szCs w:val="20"/>
              </w:rPr>
              <w:t>Dest.</w:t>
            </w:r>
          </w:p>
        </w:tc>
        <w:tc>
          <w:tcPr>
            <w:tcW w:w="1170" w:type="dxa"/>
            <w:gridSpan w:val="4"/>
            <w:vMerge/>
            <w:shd w:val="clear" w:color="auto" w:fill="auto"/>
            <w:vAlign w:val="center"/>
          </w:tcPr>
          <w:p w14:paraId="123DD1CC" w14:textId="77777777" w:rsidR="007605C4" w:rsidRPr="00233F03" w:rsidRDefault="007605C4" w:rsidP="00C62714">
            <w:pPr>
              <w:pStyle w:val="NormalWeb"/>
              <w:spacing w:after="0" w:afterAutospacing="0"/>
              <w:jc w:val="center"/>
              <w:rPr>
                <w:rFonts w:ascii="Arial" w:hAnsi="Arial" w:cs="Arial"/>
                <w:b/>
                <w:noProof/>
                <w:sz w:val="20"/>
                <w:szCs w:val="20"/>
              </w:rPr>
            </w:pPr>
          </w:p>
        </w:tc>
        <w:tc>
          <w:tcPr>
            <w:tcW w:w="990" w:type="dxa"/>
            <w:gridSpan w:val="4"/>
            <w:vMerge/>
            <w:shd w:val="clear" w:color="auto" w:fill="auto"/>
            <w:vAlign w:val="center"/>
          </w:tcPr>
          <w:p w14:paraId="68A63AE6" w14:textId="77777777" w:rsidR="007605C4" w:rsidRPr="00233F03" w:rsidRDefault="007605C4" w:rsidP="00C62714">
            <w:pPr>
              <w:pStyle w:val="NormalWeb"/>
              <w:spacing w:after="0" w:afterAutospacing="0"/>
              <w:jc w:val="center"/>
              <w:rPr>
                <w:rFonts w:ascii="Arial" w:hAnsi="Arial" w:cs="Arial"/>
                <w:b/>
                <w:noProof/>
                <w:sz w:val="20"/>
                <w:szCs w:val="20"/>
              </w:rPr>
            </w:pPr>
          </w:p>
        </w:tc>
        <w:tc>
          <w:tcPr>
            <w:tcW w:w="990" w:type="dxa"/>
            <w:gridSpan w:val="2"/>
            <w:vMerge/>
            <w:shd w:val="clear" w:color="auto" w:fill="auto"/>
            <w:vAlign w:val="center"/>
          </w:tcPr>
          <w:p w14:paraId="4C2E87CF" w14:textId="77777777" w:rsidR="007605C4" w:rsidRPr="00233F03" w:rsidRDefault="007605C4" w:rsidP="00C62714">
            <w:pPr>
              <w:pStyle w:val="NormalWeb"/>
              <w:spacing w:after="0" w:afterAutospacing="0"/>
              <w:jc w:val="center"/>
              <w:rPr>
                <w:rFonts w:ascii="Arial" w:hAnsi="Arial" w:cs="Arial"/>
                <w:b/>
                <w:noProof/>
                <w:sz w:val="20"/>
                <w:szCs w:val="20"/>
              </w:rPr>
            </w:pPr>
          </w:p>
        </w:tc>
      </w:tr>
      <w:tr w:rsidR="007605C4" w:rsidRPr="00504B33" w14:paraId="5BC9F0E4" w14:textId="77777777" w:rsidTr="00C62714">
        <w:trPr>
          <w:jc w:val="center"/>
        </w:trPr>
        <w:tc>
          <w:tcPr>
            <w:tcW w:w="679" w:type="dxa"/>
            <w:tcBorders>
              <w:bottom w:val="single" w:sz="4" w:space="0" w:color="808080" w:themeColor="background1" w:themeShade="80"/>
            </w:tcBorders>
            <w:shd w:val="clear" w:color="auto" w:fill="auto"/>
            <w:vAlign w:val="center"/>
          </w:tcPr>
          <w:p w14:paraId="60AA2F09"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35</w:t>
            </w:r>
          </w:p>
        </w:tc>
        <w:tc>
          <w:tcPr>
            <w:tcW w:w="639" w:type="dxa"/>
            <w:gridSpan w:val="2"/>
            <w:tcBorders>
              <w:bottom w:val="single" w:sz="4" w:space="0" w:color="808080" w:themeColor="background1" w:themeShade="80"/>
            </w:tcBorders>
            <w:shd w:val="clear" w:color="auto" w:fill="auto"/>
            <w:vAlign w:val="center"/>
          </w:tcPr>
          <w:p w14:paraId="7BDB571D"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35</w:t>
            </w:r>
          </w:p>
        </w:tc>
        <w:tc>
          <w:tcPr>
            <w:tcW w:w="360" w:type="dxa"/>
            <w:tcBorders>
              <w:bottom w:val="single" w:sz="4" w:space="0" w:color="808080" w:themeColor="background1" w:themeShade="80"/>
            </w:tcBorders>
            <w:shd w:val="clear" w:color="auto" w:fill="auto"/>
            <w:vAlign w:val="center"/>
          </w:tcPr>
          <w:p w14:paraId="28A9F47D"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15</w:t>
            </w:r>
          </w:p>
        </w:tc>
        <w:tc>
          <w:tcPr>
            <w:tcW w:w="360" w:type="dxa"/>
            <w:tcBorders>
              <w:bottom w:val="single" w:sz="4" w:space="0" w:color="808080" w:themeColor="background1" w:themeShade="80"/>
            </w:tcBorders>
            <w:shd w:val="clear" w:color="auto" w:fill="auto"/>
            <w:vAlign w:val="center"/>
          </w:tcPr>
          <w:p w14:paraId="1B152A1E"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27</w:t>
            </w:r>
          </w:p>
        </w:tc>
        <w:tc>
          <w:tcPr>
            <w:tcW w:w="405" w:type="dxa"/>
            <w:gridSpan w:val="3"/>
            <w:tcBorders>
              <w:bottom w:val="single" w:sz="4" w:space="0" w:color="808080" w:themeColor="background1" w:themeShade="80"/>
            </w:tcBorders>
            <w:shd w:val="clear" w:color="auto" w:fill="auto"/>
            <w:vAlign w:val="center"/>
          </w:tcPr>
          <w:p w14:paraId="15FD780C"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20</w:t>
            </w:r>
          </w:p>
        </w:tc>
        <w:tc>
          <w:tcPr>
            <w:tcW w:w="405" w:type="dxa"/>
            <w:tcBorders>
              <w:bottom w:val="single" w:sz="4" w:space="0" w:color="808080" w:themeColor="background1" w:themeShade="80"/>
            </w:tcBorders>
            <w:shd w:val="clear" w:color="auto" w:fill="auto"/>
            <w:vAlign w:val="center"/>
          </w:tcPr>
          <w:p w14:paraId="37F33236"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10</w:t>
            </w:r>
          </w:p>
        </w:tc>
        <w:tc>
          <w:tcPr>
            <w:tcW w:w="990" w:type="dxa"/>
            <w:gridSpan w:val="5"/>
            <w:tcBorders>
              <w:bottom w:val="single" w:sz="4" w:space="0" w:color="808080" w:themeColor="background1" w:themeShade="80"/>
            </w:tcBorders>
            <w:shd w:val="clear" w:color="auto" w:fill="auto"/>
            <w:vAlign w:val="center"/>
          </w:tcPr>
          <w:p w14:paraId="07DA10E5"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17</w:t>
            </w:r>
          </w:p>
        </w:tc>
        <w:tc>
          <w:tcPr>
            <w:tcW w:w="720" w:type="dxa"/>
            <w:gridSpan w:val="3"/>
            <w:tcBorders>
              <w:bottom w:val="single" w:sz="4" w:space="0" w:color="808080" w:themeColor="background1" w:themeShade="80"/>
            </w:tcBorders>
            <w:shd w:val="clear" w:color="auto" w:fill="auto"/>
            <w:vAlign w:val="center"/>
          </w:tcPr>
          <w:p w14:paraId="53C6DB69"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0</w:t>
            </w:r>
          </w:p>
        </w:tc>
        <w:tc>
          <w:tcPr>
            <w:tcW w:w="720" w:type="dxa"/>
            <w:gridSpan w:val="4"/>
            <w:tcBorders>
              <w:bottom w:val="single" w:sz="4" w:space="0" w:color="808080" w:themeColor="background1" w:themeShade="80"/>
            </w:tcBorders>
            <w:shd w:val="clear" w:color="auto" w:fill="auto"/>
            <w:vAlign w:val="center"/>
          </w:tcPr>
          <w:p w14:paraId="0EDC2A28"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0</w:t>
            </w:r>
          </w:p>
        </w:tc>
        <w:tc>
          <w:tcPr>
            <w:tcW w:w="1170" w:type="dxa"/>
            <w:gridSpan w:val="4"/>
            <w:tcBorders>
              <w:bottom w:val="single" w:sz="4" w:space="0" w:color="808080" w:themeColor="background1" w:themeShade="80"/>
            </w:tcBorders>
            <w:shd w:val="clear" w:color="auto" w:fill="auto"/>
            <w:vAlign w:val="center"/>
          </w:tcPr>
          <w:p w14:paraId="2F4A004C"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&lt;0.2</w:t>
            </w:r>
          </w:p>
        </w:tc>
        <w:tc>
          <w:tcPr>
            <w:tcW w:w="990" w:type="dxa"/>
            <w:gridSpan w:val="4"/>
            <w:tcBorders>
              <w:bottom w:val="single" w:sz="4" w:space="0" w:color="808080" w:themeColor="background1" w:themeShade="80"/>
            </w:tcBorders>
            <w:shd w:val="clear" w:color="auto" w:fill="auto"/>
            <w:vAlign w:val="center"/>
          </w:tcPr>
          <w:p w14:paraId="44FA2D30"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&lt;1</w:t>
            </w:r>
          </w:p>
        </w:tc>
        <w:tc>
          <w:tcPr>
            <w:tcW w:w="990" w:type="dxa"/>
            <w:gridSpan w:val="2"/>
            <w:tcBorders>
              <w:bottom w:val="single" w:sz="4" w:space="0" w:color="808080" w:themeColor="background1" w:themeShade="80"/>
            </w:tcBorders>
            <w:shd w:val="clear" w:color="auto" w:fill="auto"/>
            <w:vAlign w:val="center"/>
          </w:tcPr>
          <w:p w14:paraId="4CA47283"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Poor</w:t>
            </w:r>
          </w:p>
        </w:tc>
      </w:tr>
      <w:tr w:rsidR="007605C4" w:rsidRPr="007F4749" w14:paraId="30E32F84" w14:textId="77777777" w:rsidTr="00C62714">
        <w:trPr>
          <w:jc w:val="center"/>
        </w:trPr>
        <w:tc>
          <w:tcPr>
            <w:tcW w:w="8428" w:type="dxa"/>
            <w:gridSpan w:val="31"/>
            <w:shd w:val="clear" w:color="auto" w:fill="808080" w:themeFill="background1" w:themeFillShade="80"/>
            <w:vAlign w:val="center"/>
          </w:tcPr>
          <w:p w14:paraId="6D2B4AD8" w14:textId="77777777" w:rsidR="007605C4" w:rsidRPr="007F4749" w:rsidRDefault="007605C4" w:rsidP="00C62714">
            <w:pPr>
              <w:pStyle w:val="NormalWeb"/>
              <w:spacing w:after="0" w:afterAutospacing="0"/>
              <w:jc w:val="center"/>
              <w:rPr>
                <w:rFonts w:ascii="Arial" w:hAnsi="Arial" w:cs="Arial"/>
                <w:b/>
                <w:noProof/>
                <w:color w:val="FFFFFF" w:themeColor="background1"/>
                <w:sz w:val="20"/>
                <w:szCs w:val="20"/>
              </w:rPr>
            </w:pPr>
            <w:r w:rsidRPr="007F4749">
              <w:rPr>
                <w:rFonts w:ascii="Arial" w:hAnsi="Arial" w:cs="Arial"/>
                <w:b/>
                <w:noProof/>
                <w:color w:val="FFFFFF" w:themeColor="background1"/>
                <w:sz w:val="20"/>
                <w:szCs w:val="20"/>
              </w:rPr>
              <w:t xml:space="preserve">Determine the </w:t>
            </w:r>
            <w:r>
              <w:rPr>
                <w:rFonts w:ascii="Arial" w:hAnsi="Arial" w:cs="Arial"/>
                <w:b/>
                <w:noProof/>
                <w:color w:val="FFFFFF" w:themeColor="background1"/>
                <w:sz w:val="20"/>
                <w:szCs w:val="20"/>
              </w:rPr>
              <w:t>Multipliers and Compute the RWL</w:t>
            </w:r>
            <w:r w:rsidRPr="007F4749">
              <w:rPr>
                <w:rFonts w:ascii="Arial" w:hAnsi="Arial" w:cs="Arial"/>
                <w:b/>
                <w:noProof/>
                <w:color w:val="FFFFFF" w:themeColor="background1"/>
                <w:sz w:val="20"/>
                <w:szCs w:val="20"/>
              </w:rPr>
              <w:t>s</w:t>
            </w:r>
          </w:p>
        </w:tc>
      </w:tr>
      <w:tr w:rsidR="007605C4" w:rsidRPr="00504B33" w14:paraId="439E2824" w14:textId="77777777" w:rsidTr="00C62714">
        <w:trPr>
          <w:jc w:val="center"/>
        </w:trPr>
        <w:tc>
          <w:tcPr>
            <w:tcW w:w="1318" w:type="dxa"/>
            <w:gridSpan w:val="3"/>
            <w:tcBorders>
              <w:left w:val="single" w:sz="4" w:space="0" w:color="808080" w:themeColor="background1" w:themeShade="80"/>
              <w:bottom w:val="single" w:sz="4" w:space="0" w:color="808080" w:themeColor="background1" w:themeShade="80"/>
              <w:right w:val="nil"/>
            </w:tcBorders>
            <w:shd w:val="clear" w:color="auto" w:fill="auto"/>
          </w:tcPr>
          <w:p w14:paraId="16A295ED" w14:textId="77777777" w:rsidR="007605C4" w:rsidRPr="00504B33" w:rsidRDefault="007605C4" w:rsidP="00C62714">
            <w:pPr>
              <w:pStyle w:val="NormalWeb"/>
              <w:spacing w:after="0" w:afterAutospacing="0"/>
              <w:jc w:val="center"/>
              <w:rPr>
                <w:rFonts w:ascii="Arial" w:hAnsi="Arial" w:cs="Arial"/>
                <w:noProof/>
                <w:sz w:val="20"/>
                <w:szCs w:val="20"/>
              </w:rPr>
            </w:pPr>
          </w:p>
        </w:tc>
        <w:tc>
          <w:tcPr>
            <w:tcW w:w="720" w:type="dxa"/>
            <w:gridSpan w:val="2"/>
            <w:tcBorders>
              <w:left w:val="nil"/>
              <w:bottom w:val="single" w:sz="4" w:space="0" w:color="808080" w:themeColor="background1" w:themeShade="80"/>
              <w:right w:val="nil"/>
            </w:tcBorders>
            <w:shd w:val="clear" w:color="auto" w:fill="auto"/>
          </w:tcPr>
          <w:p w14:paraId="765E56B2"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 xml:space="preserve">LC </w:t>
            </w:r>
          </w:p>
        </w:tc>
        <w:tc>
          <w:tcPr>
            <w:tcW w:w="270" w:type="dxa"/>
            <w:gridSpan w:val="2"/>
            <w:tcBorders>
              <w:left w:val="nil"/>
              <w:bottom w:val="single" w:sz="4" w:space="0" w:color="808080" w:themeColor="background1" w:themeShade="80"/>
              <w:right w:val="nil"/>
            </w:tcBorders>
            <w:shd w:val="clear" w:color="auto" w:fill="auto"/>
          </w:tcPr>
          <w:p w14:paraId="1C30F44F"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x</w:t>
            </w:r>
          </w:p>
        </w:tc>
        <w:tc>
          <w:tcPr>
            <w:tcW w:w="630" w:type="dxa"/>
            <w:gridSpan w:val="3"/>
            <w:tcBorders>
              <w:left w:val="nil"/>
              <w:bottom w:val="single" w:sz="4" w:space="0" w:color="808080" w:themeColor="background1" w:themeShade="80"/>
              <w:right w:val="nil"/>
            </w:tcBorders>
            <w:shd w:val="clear" w:color="auto" w:fill="auto"/>
          </w:tcPr>
          <w:p w14:paraId="1D19481A"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HM</w:t>
            </w:r>
          </w:p>
        </w:tc>
        <w:tc>
          <w:tcPr>
            <w:tcW w:w="270" w:type="dxa"/>
            <w:gridSpan w:val="2"/>
            <w:tcBorders>
              <w:left w:val="nil"/>
              <w:bottom w:val="single" w:sz="4" w:space="0" w:color="808080" w:themeColor="background1" w:themeShade="80"/>
              <w:right w:val="nil"/>
            </w:tcBorders>
            <w:shd w:val="clear" w:color="auto" w:fill="auto"/>
          </w:tcPr>
          <w:p w14:paraId="6DEFD945"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x</w:t>
            </w:r>
          </w:p>
        </w:tc>
        <w:tc>
          <w:tcPr>
            <w:tcW w:w="630" w:type="dxa"/>
            <w:gridSpan w:val="2"/>
            <w:tcBorders>
              <w:left w:val="nil"/>
              <w:bottom w:val="single" w:sz="4" w:space="0" w:color="808080" w:themeColor="background1" w:themeShade="80"/>
              <w:right w:val="nil"/>
            </w:tcBorders>
            <w:shd w:val="clear" w:color="auto" w:fill="auto"/>
          </w:tcPr>
          <w:p w14:paraId="256F2561"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VM</w:t>
            </w:r>
          </w:p>
        </w:tc>
        <w:tc>
          <w:tcPr>
            <w:tcW w:w="180" w:type="dxa"/>
            <w:gridSpan w:val="2"/>
            <w:tcBorders>
              <w:left w:val="nil"/>
              <w:bottom w:val="single" w:sz="4" w:space="0" w:color="808080" w:themeColor="background1" w:themeShade="80"/>
              <w:right w:val="nil"/>
            </w:tcBorders>
            <w:shd w:val="clear" w:color="auto" w:fill="auto"/>
          </w:tcPr>
          <w:p w14:paraId="33F9B0B6"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x</w:t>
            </w:r>
          </w:p>
        </w:tc>
        <w:tc>
          <w:tcPr>
            <w:tcW w:w="630" w:type="dxa"/>
            <w:gridSpan w:val="2"/>
            <w:tcBorders>
              <w:left w:val="nil"/>
              <w:bottom w:val="single" w:sz="4" w:space="0" w:color="808080" w:themeColor="background1" w:themeShade="80"/>
              <w:right w:val="nil"/>
            </w:tcBorders>
            <w:shd w:val="clear" w:color="auto" w:fill="auto"/>
          </w:tcPr>
          <w:p w14:paraId="0CFD11FC"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DM</w:t>
            </w:r>
          </w:p>
        </w:tc>
        <w:tc>
          <w:tcPr>
            <w:tcW w:w="360" w:type="dxa"/>
            <w:gridSpan w:val="2"/>
            <w:tcBorders>
              <w:left w:val="nil"/>
              <w:bottom w:val="single" w:sz="4" w:space="0" w:color="808080" w:themeColor="background1" w:themeShade="80"/>
              <w:right w:val="nil"/>
            </w:tcBorders>
            <w:shd w:val="clear" w:color="auto" w:fill="auto"/>
          </w:tcPr>
          <w:p w14:paraId="63A7982F"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x</w:t>
            </w:r>
          </w:p>
        </w:tc>
        <w:tc>
          <w:tcPr>
            <w:tcW w:w="540" w:type="dxa"/>
            <w:gridSpan w:val="2"/>
            <w:tcBorders>
              <w:left w:val="nil"/>
              <w:bottom w:val="single" w:sz="4" w:space="0" w:color="808080" w:themeColor="background1" w:themeShade="80"/>
              <w:right w:val="nil"/>
            </w:tcBorders>
            <w:shd w:val="clear" w:color="auto" w:fill="auto"/>
          </w:tcPr>
          <w:p w14:paraId="2F862049"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AM</w:t>
            </w:r>
          </w:p>
        </w:tc>
        <w:tc>
          <w:tcPr>
            <w:tcW w:w="270" w:type="dxa"/>
            <w:gridSpan w:val="2"/>
            <w:tcBorders>
              <w:left w:val="nil"/>
              <w:bottom w:val="single" w:sz="4" w:space="0" w:color="808080" w:themeColor="background1" w:themeShade="80"/>
              <w:right w:val="nil"/>
            </w:tcBorders>
            <w:shd w:val="clear" w:color="auto" w:fill="auto"/>
          </w:tcPr>
          <w:p w14:paraId="479168DC"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x</w:t>
            </w:r>
          </w:p>
        </w:tc>
        <w:tc>
          <w:tcPr>
            <w:tcW w:w="630" w:type="dxa"/>
            <w:tcBorders>
              <w:left w:val="nil"/>
              <w:bottom w:val="single" w:sz="4" w:space="0" w:color="808080" w:themeColor="background1" w:themeShade="80"/>
              <w:right w:val="nil"/>
            </w:tcBorders>
            <w:shd w:val="clear" w:color="auto" w:fill="auto"/>
          </w:tcPr>
          <w:p w14:paraId="30709FAE"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FM</w:t>
            </w:r>
          </w:p>
        </w:tc>
        <w:tc>
          <w:tcPr>
            <w:tcW w:w="270" w:type="dxa"/>
            <w:gridSpan w:val="2"/>
            <w:tcBorders>
              <w:left w:val="nil"/>
              <w:bottom w:val="single" w:sz="4" w:space="0" w:color="808080" w:themeColor="background1" w:themeShade="80"/>
              <w:right w:val="nil"/>
            </w:tcBorders>
            <w:shd w:val="clear" w:color="auto" w:fill="auto"/>
          </w:tcPr>
          <w:p w14:paraId="6BAAB54B"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x</w:t>
            </w:r>
          </w:p>
        </w:tc>
        <w:tc>
          <w:tcPr>
            <w:tcW w:w="630" w:type="dxa"/>
            <w:tcBorders>
              <w:left w:val="nil"/>
              <w:bottom w:val="single" w:sz="4" w:space="0" w:color="808080" w:themeColor="background1" w:themeShade="80"/>
              <w:right w:val="nil"/>
            </w:tcBorders>
            <w:shd w:val="clear" w:color="auto" w:fill="auto"/>
          </w:tcPr>
          <w:p w14:paraId="0EF9EB58"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CM</w:t>
            </w:r>
          </w:p>
        </w:tc>
        <w:tc>
          <w:tcPr>
            <w:tcW w:w="180" w:type="dxa"/>
            <w:gridSpan w:val="2"/>
            <w:tcBorders>
              <w:left w:val="nil"/>
              <w:bottom w:val="single" w:sz="4" w:space="0" w:color="808080" w:themeColor="background1" w:themeShade="80"/>
              <w:right w:val="nil"/>
            </w:tcBorders>
            <w:shd w:val="clear" w:color="auto" w:fill="auto"/>
          </w:tcPr>
          <w:p w14:paraId="24C6546E" w14:textId="77777777" w:rsidR="007605C4" w:rsidRPr="00504B33" w:rsidRDefault="007605C4" w:rsidP="00C62714">
            <w:pPr>
              <w:pStyle w:val="NormalWeb"/>
              <w:spacing w:after="0" w:afterAutospacing="0"/>
              <w:jc w:val="center"/>
              <w:rPr>
                <w:rFonts w:ascii="Arial" w:hAnsi="Arial" w:cs="Arial"/>
                <w:noProof/>
                <w:sz w:val="20"/>
                <w:szCs w:val="20"/>
              </w:rPr>
            </w:pPr>
            <w:r>
              <w:rPr>
                <w:rFonts w:ascii="Arial" w:hAnsi="Arial" w:cs="Arial"/>
                <w:noProof/>
                <w:sz w:val="20"/>
                <w:szCs w:val="20"/>
              </w:rPr>
              <w:t>=</w:t>
            </w:r>
          </w:p>
        </w:tc>
        <w:tc>
          <w:tcPr>
            <w:tcW w:w="900" w:type="dxa"/>
            <w:tcBorders>
              <w:left w:val="nil"/>
              <w:bottom w:val="single" w:sz="4" w:space="0" w:color="808080" w:themeColor="background1" w:themeShade="80"/>
              <w:right w:val="single" w:sz="4" w:space="0" w:color="808080" w:themeColor="background1" w:themeShade="80"/>
            </w:tcBorders>
            <w:shd w:val="clear" w:color="auto" w:fill="auto"/>
          </w:tcPr>
          <w:p w14:paraId="67A1C20C" w14:textId="77777777" w:rsidR="007605C4" w:rsidRPr="00504B33" w:rsidRDefault="007605C4" w:rsidP="00C62714">
            <w:pPr>
              <w:pStyle w:val="NormalWeb"/>
              <w:spacing w:after="0" w:afterAutospacing="0"/>
              <w:jc w:val="center"/>
              <w:rPr>
                <w:rFonts w:ascii="Arial" w:hAnsi="Arial" w:cs="Arial"/>
                <w:noProof/>
                <w:sz w:val="20"/>
                <w:szCs w:val="20"/>
              </w:rPr>
            </w:pPr>
            <w:r w:rsidRPr="0042769E">
              <w:rPr>
                <w:rFonts w:ascii="Arial" w:hAnsi="Arial" w:cs="Arial"/>
                <w:b/>
                <w:noProof/>
                <w:sz w:val="20"/>
                <w:szCs w:val="20"/>
              </w:rPr>
              <w:t>RWL</w:t>
            </w:r>
          </w:p>
        </w:tc>
      </w:tr>
      <w:tr w:rsidR="007605C4" w:rsidRPr="00504B33" w14:paraId="4805C60E" w14:textId="77777777" w:rsidTr="00C62714">
        <w:trPr>
          <w:trHeight w:val="541"/>
          <w:jc w:val="center"/>
        </w:trPr>
        <w:tc>
          <w:tcPr>
            <w:tcW w:w="1307" w:type="dxa"/>
            <w:gridSpan w:val="2"/>
            <w:tcBorders>
              <w:top w:val="nil"/>
              <w:bottom w:val="nil"/>
            </w:tcBorders>
            <w:shd w:val="clear" w:color="auto" w:fill="auto"/>
            <w:vAlign w:val="center"/>
          </w:tcPr>
          <w:p w14:paraId="2576C87E" w14:textId="77777777" w:rsidR="007605C4" w:rsidRPr="0042769E" w:rsidRDefault="007605C4" w:rsidP="00C62714">
            <w:pPr>
              <w:pStyle w:val="NormalWeb"/>
              <w:spacing w:before="0" w:beforeAutospacing="0" w:after="0" w:afterAutospacing="0"/>
              <w:jc w:val="center"/>
              <w:rPr>
                <w:rFonts w:ascii="Arial" w:hAnsi="Arial" w:cs="Arial"/>
                <w:b/>
                <w:noProof/>
                <w:sz w:val="20"/>
                <w:szCs w:val="20"/>
              </w:rPr>
            </w:pPr>
            <w:r w:rsidRPr="0042769E">
              <w:rPr>
                <w:rFonts w:ascii="Arial" w:hAnsi="Arial" w:cs="Arial"/>
                <w:b/>
                <w:noProof/>
                <w:sz w:val="20"/>
                <w:szCs w:val="20"/>
              </w:rPr>
              <w:t>Origin:</w:t>
            </w:r>
          </w:p>
        </w:tc>
        <w:tc>
          <w:tcPr>
            <w:tcW w:w="875" w:type="dxa"/>
            <w:gridSpan w:val="4"/>
            <w:tcBorders>
              <w:top w:val="nil"/>
              <w:bottom w:val="nil"/>
            </w:tcBorders>
            <w:shd w:val="clear" w:color="auto" w:fill="auto"/>
            <w:vAlign w:val="center"/>
          </w:tcPr>
          <w:p w14:paraId="58F65453" w14:textId="77777777" w:rsidR="007605C4" w:rsidRPr="0042769E" w:rsidRDefault="007605C4" w:rsidP="00C62714">
            <w:pPr>
              <w:pStyle w:val="NormalWeb"/>
              <w:spacing w:before="0" w:beforeAutospacing="0" w:after="0" w:afterAutospacing="0"/>
              <w:jc w:val="center"/>
              <w:rPr>
                <w:rFonts w:ascii="Arial" w:hAnsi="Arial" w:cs="Arial"/>
                <w:b/>
                <w:noProof/>
                <w:sz w:val="20"/>
                <w:szCs w:val="20"/>
              </w:rPr>
            </w:pPr>
            <w:r>
              <w:rPr>
                <w:rFonts w:ascii="Arial" w:hAnsi="Arial" w:cs="Arial"/>
                <w:b/>
                <w:noProof/>
                <w:sz w:val="20"/>
                <w:szCs w:val="20"/>
              </w:rPr>
              <w:t>51</w:t>
            </w:r>
          </w:p>
        </w:tc>
        <w:tc>
          <w:tcPr>
            <w:tcW w:w="876" w:type="dxa"/>
            <w:gridSpan w:val="5"/>
            <w:tcBorders>
              <w:bottom w:val="single" w:sz="4" w:space="0" w:color="808080" w:themeColor="background1" w:themeShade="80"/>
            </w:tcBorders>
            <w:shd w:val="clear" w:color="auto" w:fill="auto"/>
            <w:vAlign w:val="center"/>
          </w:tcPr>
          <w:p w14:paraId="7D0DEA16" w14:textId="77777777" w:rsidR="007605C4" w:rsidRPr="0042769E" w:rsidRDefault="007605C4" w:rsidP="00C62714">
            <w:pPr>
              <w:pStyle w:val="NormalWeb"/>
              <w:spacing w:before="0" w:beforeAutospacing="0" w:after="0" w:afterAutospacing="0"/>
              <w:jc w:val="center"/>
              <w:rPr>
                <w:rFonts w:ascii="Arial" w:hAnsi="Arial" w:cs="Arial"/>
                <w:b/>
                <w:noProof/>
                <w:sz w:val="20"/>
                <w:szCs w:val="20"/>
              </w:rPr>
            </w:pPr>
            <w:r>
              <w:rPr>
                <w:rFonts w:ascii="Arial" w:hAnsi="Arial" w:cs="Arial"/>
                <w:b/>
                <w:noProof/>
                <w:sz w:val="20"/>
                <w:szCs w:val="20"/>
              </w:rPr>
              <w:t>.67</w:t>
            </w:r>
          </w:p>
        </w:tc>
        <w:tc>
          <w:tcPr>
            <w:tcW w:w="876" w:type="dxa"/>
            <w:gridSpan w:val="4"/>
            <w:tcBorders>
              <w:bottom w:val="single" w:sz="4" w:space="0" w:color="808080" w:themeColor="background1" w:themeShade="80"/>
            </w:tcBorders>
            <w:shd w:val="clear" w:color="auto" w:fill="auto"/>
            <w:vAlign w:val="center"/>
          </w:tcPr>
          <w:p w14:paraId="19DA4A73" w14:textId="77777777" w:rsidR="007605C4" w:rsidRPr="0042769E" w:rsidRDefault="007605C4" w:rsidP="00C62714">
            <w:pPr>
              <w:pStyle w:val="NormalWeb"/>
              <w:spacing w:before="0" w:beforeAutospacing="0" w:after="0" w:afterAutospacing="0"/>
              <w:jc w:val="center"/>
              <w:rPr>
                <w:rFonts w:ascii="Arial" w:hAnsi="Arial" w:cs="Arial"/>
                <w:b/>
                <w:noProof/>
                <w:sz w:val="20"/>
                <w:szCs w:val="20"/>
              </w:rPr>
            </w:pPr>
            <w:r>
              <w:rPr>
                <w:rFonts w:ascii="Arial" w:hAnsi="Arial" w:cs="Arial"/>
                <w:b/>
                <w:noProof/>
                <w:sz w:val="20"/>
                <w:szCs w:val="20"/>
              </w:rPr>
              <w:t>.98</w:t>
            </w:r>
          </w:p>
        </w:tc>
        <w:tc>
          <w:tcPr>
            <w:tcW w:w="876" w:type="dxa"/>
            <w:gridSpan w:val="4"/>
            <w:tcBorders>
              <w:bottom w:val="single" w:sz="4" w:space="0" w:color="808080" w:themeColor="background1" w:themeShade="80"/>
            </w:tcBorders>
            <w:shd w:val="clear" w:color="auto" w:fill="auto"/>
            <w:vAlign w:val="center"/>
          </w:tcPr>
          <w:p w14:paraId="6666EC60" w14:textId="77777777" w:rsidR="007605C4" w:rsidRPr="0042769E" w:rsidRDefault="007605C4" w:rsidP="00C62714">
            <w:pPr>
              <w:pStyle w:val="NormalWeb"/>
              <w:spacing w:before="0" w:beforeAutospacing="0" w:after="0" w:afterAutospacing="0"/>
              <w:jc w:val="center"/>
              <w:rPr>
                <w:rFonts w:ascii="Arial" w:hAnsi="Arial" w:cs="Arial"/>
                <w:b/>
                <w:noProof/>
                <w:sz w:val="20"/>
                <w:szCs w:val="20"/>
              </w:rPr>
            </w:pPr>
            <w:r>
              <w:rPr>
                <w:rFonts w:ascii="Arial" w:hAnsi="Arial" w:cs="Arial"/>
                <w:b/>
                <w:noProof/>
                <w:sz w:val="20"/>
                <w:szCs w:val="20"/>
              </w:rPr>
              <w:t>.93</w:t>
            </w:r>
          </w:p>
        </w:tc>
        <w:tc>
          <w:tcPr>
            <w:tcW w:w="876" w:type="dxa"/>
            <w:gridSpan w:val="4"/>
            <w:tcBorders>
              <w:bottom w:val="single" w:sz="4" w:space="0" w:color="808080" w:themeColor="background1" w:themeShade="80"/>
            </w:tcBorders>
            <w:shd w:val="clear" w:color="auto" w:fill="auto"/>
            <w:vAlign w:val="center"/>
          </w:tcPr>
          <w:p w14:paraId="15870D79" w14:textId="77777777" w:rsidR="007605C4" w:rsidRPr="0042769E" w:rsidRDefault="007605C4" w:rsidP="00C62714">
            <w:pPr>
              <w:pStyle w:val="NormalWeb"/>
              <w:spacing w:before="0" w:beforeAutospacing="0" w:after="0" w:afterAutospacing="0"/>
              <w:jc w:val="center"/>
              <w:rPr>
                <w:rFonts w:ascii="Arial" w:hAnsi="Arial" w:cs="Arial"/>
                <w:b/>
                <w:noProof/>
                <w:sz w:val="20"/>
                <w:szCs w:val="20"/>
              </w:rPr>
            </w:pPr>
            <w:r>
              <w:rPr>
                <w:rFonts w:ascii="Arial" w:hAnsi="Arial" w:cs="Arial"/>
                <w:b/>
                <w:noProof/>
                <w:sz w:val="20"/>
                <w:szCs w:val="20"/>
              </w:rPr>
              <w:t>1.00</w:t>
            </w:r>
          </w:p>
        </w:tc>
        <w:tc>
          <w:tcPr>
            <w:tcW w:w="876" w:type="dxa"/>
            <w:gridSpan w:val="3"/>
            <w:tcBorders>
              <w:bottom w:val="single" w:sz="4" w:space="0" w:color="808080" w:themeColor="background1" w:themeShade="80"/>
            </w:tcBorders>
            <w:shd w:val="clear" w:color="auto" w:fill="auto"/>
            <w:vAlign w:val="center"/>
          </w:tcPr>
          <w:p w14:paraId="791C9253" w14:textId="77777777" w:rsidR="007605C4" w:rsidRPr="0042769E" w:rsidRDefault="007605C4" w:rsidP="00C62714">
            <w:pPr>
              <w:pStyle w:val="NormalWeb"/>
              <w:spacing w:before="0" w:beforeAutospacing="0" w:after="0" w:afterAutospacing="0"/>
              <w:jc w:val="center"/>
              <w:rPr>
                <w:rFonts w:ascii="Arial" w:hAnsi="Arial" w:cs="Arial"/>
                <w:b/>
                <w:noProof/>
                <w:sz w:val="20"/>
                <w:szCs w:val="20"/>
              </w:rPr>
            </w:pPr>
            <w:r>
              <w:rPr>
                <w:rFonts w:ascii="Arial" w:hAnsi="Arial" w:cs="Arial"/>
                <w:b/>
                <w:noProof/>
                <w:sz w:val="20"/>
                <w:szCs w:val="20"/>
              </w:rPr>
              <w:t>1.00</w:t>
            </w:r>
          </w:p>
        </w:tc>
        <w:tc>
          <w:tcPr>
            <w:tcW w:w="876" w:type="dxa"/>
            <w:gridSpan w:val="3"/>
            <w:tcBorders>
              <w:bottom w:val="single" w:sz="4" w:space="0" w:color="808080" w:themeColor="background1" w:themeShade="80"/>
              <w:right w:val="single" w:sz="18" w:space="0" w:color="808080" w:themeColor="background1" w:themeShade="80"/>
            </w:tcBorders>
            <w:shd w:val="clear" w:color="auto" w:fill="auto"/>
            <w:vAlign w:val="center"/>
          </w:tcPr>
          <w:p w14:paraId="58268345" w14:textId="77777777" w:rsidR="007605C4" w:rsidRPr="0042769E" w:rsidRDefault="007605C4" w:rsidP="00C62714">
            <w:pPr>
              <w:pStyle w:val="NormalWeb"/>
              <w:spacing w:before="0" w:beforeAutospacing="0" w:after="0" w:afterAutospacing="0"/>
              <w:jc w:val="center"/>
              <w:rPr>
                <w:rFonts w:ascii="Arial" w:hAnsi="Arial" w:cs="Arial"/>
                <w:b/>
                <w:noProof/>
                <w:sz w:val="20"/>
                <w:szCs w:val="20"/>
              </w:rPr>
            </w:pPr>
            <w:r>
              <w:rPr>
                <w:rFonts w:ascii="Arial" w:hAnsi="Arial" w:cs="Arial"/>
                <w:b/>
                <w:noProof/>
                <w:sz w:val="20"/>
                <w:szCs w:val="20"/>
              </w:rPr>
              <w:t>0.90</w:t>
            </w:r>
          </w:p>
        </w:tc>
        <w:tc>
          <w:tcPr>
            <w:tcW w:w="990" w:type="dxa"/>
            <w:gridSpan w:val="2"/>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auto"/>
            <w:vAlign w:val="center"/>
          </w:tcPr>
          <w:p w14:paraId="5886D77D" w14:textId="77777777" w:rsidR="007605C4" w:rsidRPr="0042769E" w:rsidRDefault="007605C4" w:rsidP="00C62714">
            <w:pPr>
              <w:pStyle w:val="NormalWeb"/>
              <w:spacing w:before="0" w:beforeAutospacing="0" w:after="0" w:afterAutospacing="0"/>
              <w:jc w:val="center"/>
              <w:rPr>
                <w:rFonts w:ascii="Arial" w:hAnsi="Arial" w:cs="Arial"/>
                <w:b/>
                <w:noProof/>
                <w:sz w:val="20"/>
                <w:szCs w:val="20"/>
              </w:rPr>
            </w:pPr>
            <w:r>
              <w:rPr>
                <w:rFonts w:ascii="Arial" w:hAnsi="Arial" w:cs="Arial"/>
                <w:b/>
                <w:noProof/>
                <w:sz w:val="20"/>
                <w:szCs w:val="20"/>
              </w:rPr>
              <w:t>27.69lbs</w:t>
            </w:r>
          </w:p>
        </w:tc>
      </w:tr>
      <w:tr w:rsidR="007605C4" w:rsidRPr="00504B33" w14:paraId="2F358D4F" w14:textId="77777777" w:rsidTr="00C62714">
        <w:trPr>
          <w:trHeight w:val="217"/>
          <w:jc w:val="center"/>
        </w:trPr>
        <w:tc>
          <w:tcPr>
            <w:tcW w:w="8428" w:type="dxa"/>
            <w:gridSpan w:val="31"/>
            <w:tcBorders>
              <w:bottom w:val="single" w:sz="4" w:space="0" w:color="808080" w:themeColor="background1" w:themeShade="80"/>
            </w:tcBorders>
            <w:shd w:val="clear" w:color="auto" w:fill="auto"/>
          </w:tcPr>
          <w:p w14:paraId="208BD34A" w14:textId="77777777" w:rsidR="007605C4" w:rsidRPr="00504B33" w:rsidRDefault="007605C4" w:rsidP="00C62714">
            <w:pPr>
              <w:pStyle w:val="NormalWeb"/>
              <w:spacing w:before="0" w:beforeAutospacing="0" w:after="0" w:afterAutospacing="0"/>
              <w:rPr>
                <w:rFonts w:ascii="Arial" w:hAnsi="Arial" w:cs="Arial"/>
                <w:noProof/>
                <w:sz w:val="20"/>
                <w:szCs w:val="20"/>
              </w:rPr>
            </w:pPr>
          </w:p>
        </w:tc>
      </w:tr>
      <w:tr w:rsidR="007605C4" w:rsidRPr="00504B33" w14:paraId="2499CCDD" w14:textId="77777777" w:rsidTr="00C62714">
        <w:trPr>
          <w:trHeight w:val="550"/>
          <w:jc w:val="center"/>
        </w:trPr>
        <w:tc>
          <w:tcPr>
            <w:tcW w:w="1307" w:type="dxa"/>
            <w:gridSpan w:val="2"/>
            <w:tcBorders>
              <w:top w:val="nil"/>
              <w:bottom w:val="nil"/>
            </w:tcBorders>
            <w:shd w:val="clear" w:color="auto" w:fill="auto"/>
            <w:vAlign w:val="center"/>
          </w:tcPr>
          <w:p w14:paraId="347AD7DB" w14:textId="77777777" w:rsidR="007605C4" w:rsidRPr="00DE080B" w:rsidRDefault="007605C4" w:rsidP="00C62714">
            <w:pPr>
              <w:pStyle w:val="NormalWeb"/>
              <w:spacing w:after="0" w:afterAutospacing="0"/>
              <w:jc w:val="center"/>
              <w:rPr>
                <w:rFonts w:ascii="Arial" w:hAnsi="Arial" w:cs="Arial"/>
                <w:b/>
                <w:noProof/>
                <w:sz w:val="20"/>
                <w:szCs w:val="20"/>
              </w:rPr>
            </w:pPr>
            <w:r w:rsidRPr="00DE080B">
              <w:rPr>
                <w:rFonts w:ascii="Arial" w:hAnsi="Arial" w:cs="Arial"/>
                <w:b/>
                <w:noProof/>
                <w:sz w:val="20"/>
                <w:szCs w:val="20"/>
              </w:rPr>
              <w:t>Destination:</w:t>
            </w:r>
          </w:p>
        </w:tc>
        <w:tc>
          <w:tcPr>
            <w:tcW w:w="875" w:type="dxa"/>
            <w:gridSpan w:val="4"/>
            <w:tcBorders>
              <w:bottom w:val="single" w:sz="4" w:space="0" w:color="808080" w:themeColor="background1" w:themeShade="80"/>
            </w:tcBorders>
            <w:shd w:val="clear" w:color="auto" w:fill="auto"/>
            <w:vAlign w:val="center"/>
          </w:tcPr>
          <w:p w14:paraId="67B7C353" w14:textId="77777777" w:rsidR="007605C4" w:rsidRDefault="007605C4" w:rsidP="00C62714">
            <w:pPr>
              <w:pStyle w:val="NormalWeb"/>
              <w:spacing w:after="0" w:afterAutospacing="0"/>
              <w:jc w:val="center"/>
              <w:rPr>
                <w:rFonts w:ascii="Arial" w:hAnsi="Arial" w:cs="Arial"/>
                <w:b/>
                <w:noProof/>
                <w:sz w:val="20"/>
                <w:szCs w:val="20"/>
              </w:rPr>
            </w:pPr>
            <w:r>
              <w:rPr>
                <w:rFonts w:ascii="Arial" w:hAnsi="Arial" w:cs="Arial"/>
                <w:b/>
                <w:noProof/>
                <w:sz w:val="20"/>
                <w:szCs w:val="20"/>
              </w:rPr>
              <w:t>51</w:t>
            </w:r>
          </w:p>
        </w:tc>
        <w:tc>
          <w:tcPr>
            <w:tcW w:w="876" w:type="dxa"/>
            <w:gridSpan w:val="5"/>
            <w:tcBorders>
              <w:bottom w:val="single" w:sz="4" w:space="0" w:color="808080" w:themeColor="background1" w:themeShade="80"/>
            </w:tcBorders>
            <w:shd w:val="clear" w:color="auto" w:fill="auto"/>
            <w:vAlign w:val="center"/>
          </w:tcPr>
          <w:p w14:paraId="0FCD2E08" w14:textId="77777777" w:rsidR="007605C4" w:rsidRPr="0042769E" w:rsidRDefault="007605C4" w:rsidP="00C62714">
            <w:pPr>
              <w:pStyle w:val="NormalWeb"/>
              <w:spacing w:after="0" w:afterAutospacing="0"/>
              <w:jc w:val="center"/>
              <w:rPr>
                <w:rFonts w:ascii="Arial" w:hAnsi="Arial" w:cs="Arial"/>
                <w:b/>
                <w:noProof/>
                <w:sz w:val="20"/>
                <w:szCs w:val="20"/>
              </w:rPr>
            </w:pPr>
            <w:r>
              <w:rPr>
                <w:rFonts w:ascii="Arial" w:hAnsi="Arial" w:cs="Arial"/>
                <w:b/>
                <w:noProof/>
                <w:sz w:val="20"/>
                <w:szCs w:val="20"/>
              </w:rPr>
              <w:t>0.50</w:t>
            </w:r>
          </w:p>
        </w:tc>
        <w:tc>
          <w:tcPr>
            <w:tcW w:w="876" w:type="dxa"/>
            <w:gridSpan w:val="4"/>
            <w:tcBorders>
              <w:bottom w:val="single" w:sz="4" w:space="0" w:color="808080" w:themeColor="background1" w:themeShade="80"/>
            </w:tcBorders>
            <w:shd w:val="clear" w:color="auto" w:fill="auto"/>
            <w:vAlign w:val="center"/>
          </w:tcPr>
          <w:p w14:paraId="4D6BAB71" w14:textId="77777777" w:rsidR="007605C4" w:rsidRPr="0042769E" w:rsidRDefault="007605C4" w:rsidP="00C62714">
            <w:pPr>
              <w:pStyle w:val="NormalWeb"/>
              <w:spacing w:after="0" w:afterAutospacing="0"/>
              <w:jc w:val="center"/>
              <w:rPr>
                <w:rFonts w:ascii="Arial" w:hAnsi="Arial" w:cs="Arial"/>
                <w:b/>
                <w:noProof/>
                <w:sz w:val="20"/>
                <w:szCs w:val="20"/>
              </w:rPr>
            </w:pPr>
            <w:r>
              <w:rPr>
                <w:rFonts w:ascii="Arial" w:hAnsi="Arial" w:cs="Arial"/>
                <w:b/>
                <w:noProof/>
                <w:sz w:val="20"/>
                <w:szCs w:val="20"/>
              </w:rPr>
              <w:t>0.85</w:t>
            </w:r>
          </w:p>
        </w:tc>
        <w:tc>
          <w:tcPr>
            <w:tcW w:w="876" w:type="dxa"/>
            <w:gridSpan w:val="4"/>
            <w:tcBorders>
              <w:bottom w:val="single" w:sz="4" w:space="0" w:color="808080" w:themeColor="background1" w:themeShade="80"/>
            </w:tcBorders>
            <w:shd w:val="clear" w:color="auto" w:fill="auto"/>
            <w:vAlign w:val="center"/>
          </w:tcPr>
          <w:p w14:paraId="369CF348" w14:textId="77777777" w:rsidR="007605C4" w:rsidRPr="0042769E" w:rsidRDefault="007605C4" w:rsidP="00C62714">
            <w:pPr>
              <w:pStyle w:val="NormalWeb"/>
              <w:spacing w:after="0" w:afterAutospacing="0"/>
              <w:jc w:val="center"/>
              <w:rPr>
                <w:rFonts w:ascii="Arial" w:hAnsi="Arial" w:cs="Arial"/>
                <w:b/>
                <w:noProof/>
                <w:sz w:val="20"/>
                <w:szCs w:val="20"/>
              </w:rPr>
            </w:pPr>
            <w:r>
              <w:rPr>
                <w:rFonts w:ascii="Arial" w:hAnsi="Arial" w:cs="Arial"/>
                <w:b/>
                <w:noProof/>
                <w:sz w:val="20"/>
                <w:szCs w:val="20"/>
              </w:rPr>
              <w:t>0.93</w:t>
            </w:r>
          </w:p>
        </w:tc>
        <w:tc>
          <w:tcPr>
            <w:tcW w:w="876" w:type="dxa"/>
            <w:gridSpan w:val="4"/>
            <w:tcBorders>
              <w:bottom w:val="single" w:sz="4" w:space="0" w:color="808080" w:themeColor="background1" w:themeShade="80"/>
            </w:tcBorders>
            <w:shd w:val="clear" w:color="auto" w:fill="auto"/>
            <w:vAlign w:val="center"/>
          </w:tcPr>
          <w:p w14:paraId="3E2DD3D8" w14:textId="77777777" w:rsidR="007605C4" w:rsidRPr="0042769E" w:rsidRDefault="007605C4" w:rsidP="00C62714">
            <w:pPr>
              <w:pStyle w:val="NormalWeb"/>
              <w:spacing w:after="0" w:afterAutospacing="0"/>
              <w:jc w:val="center"/>
              <w:rPr>
                <w:rFonts w:ascii="Arial" w:hAnsi="Arial" w:cs="Arial"/>
                <w:b/>
                <w:noProof/>
                <w:sz w:val="20"/>
                <w:szCs w:val="20"/>
              </w:rPr>
            </w:pPr>
            <w:r>
              <w:rPr>
                <w:rFonts w:ascii="Arial" w:hAnsi="Arial" w:cs="Arial"/>
                <w:b/>
                <w:noProof/>
                <w:sz w:val="20"/>
                <w:szCs w:val="20"/>
              </w:rPr>
              <w:t>1.00</w:t>
            </w:r>
          </w:p>
        </w:tc>
        <w:tc>
          <w:tcPr>
            <w:tcW w:w="876" w:type="dxa"/>
            <w:gridSpan w:val="3"/>
            <w:tcBorders>
              <w:bottom w:val="single" w:sz="4" w:space="0" w:color="808080" w:themeColor="background1" w:themeShade="80"/>
            </w:tcBorders>
            <w:shd w:val="clear" w:color="auto" w:fill="auto"/>
            <w:vAlign w:val="center"/>
          </w:tcPr>
          <w:p w14:paraId="7F24D244" w14:textId="77777777" w:rsidR="007605C4" w:rsidRPr="0042769E" w:rsidRDefault="007605C4" w:rsidP="00C62714">
            <w:pPr>
              <w:pStyle w:val="NormalWeb"/>
              <w:spacing w:after="0" w:afterAutospacing="0"/>
              <w:jc w:val="center"/>
              <w:rPr>
                <w:rFonts w:ascii="Arial" w:hAnsi="Arial" w:cs="Arial"/>
                <w:b/>
                <w:noProof/>
                <w:sz w:val="20"/>
                <w:szCs w:val="20"/>
              </w:rPr>
            </w:pPr>
            <w:r>
              <w:rPr>
                <w:rFonts w:ascii="Arial" w:hAnsi="Arial" w:cs="Arial"/>
                <w:b/>
                <w:noProof/>
                <w:sz w:val="20"/>
                <w:szCs w:val="20"/>
              </w:rPr>
              <w:t>1.00</w:t>
            </w:r>
          </w:p>
        </w:tc>
        <w:tc>
          <w:tcPr>
            <w:tcW w:w="876" w:type="dxa"/>
            <w:gridSpan w:val="3"/>
            <w:tcBorders>
              <w:bottom w:val="single" w:sz="4" w:space="0" w:color="808080" w:themeColor="background1" w:themeShade="80"/>
              <w:right w:val="single" w:sz="18" w:space="0" w:color="808080" w:themeColor="background1" w:themeShade="80"/>
            </w:tcBorders>
            <w:shd w:val="clear" w:color="auto" w:fill="auto"/>
            <w:vAlign w:val="center"/>
          </w:tcPr>
          <w:p w14:paraId="42A381E0" w14:textId="77777777" w:rsidR="007605C4" w:rsidRPr="0042769E" w:rsidRDefault="007605C4" w:rsidP="00C62714">
            <w:pPr>
              <w:pStyle w:val="NormalWeb"/>
              <w:spacing w:after="0" w:afterAutospacing="0"/>
              <w:jc w:val="center"/>
              <w:rPr>
                <w:rFonts w:ascii="Arial" w:hAnsi="Arial" w:cs="Arial"/>
                <w:b/>
                <w:noProof/>
                <w:sz w:val="20"/>
                <w:szCs w:val="20"/>
              </w:rPr>
            </w:pPr>
            <w:r>
              <w:rPr>
                <w:rFonts w:ascii="Arial" w:hAnsi="Arial" w:cs="Arial"/>
                <w:b/>
                <w:noProof/>
                <w:sz w:val="20"/>
                <w:szCs w:val="20"/>
              </w:rPr>
              <w:t>0.90</w:t>
            </w:r>
          </w:p>
        </w:tc>
        <w:tc>
          <w:tcPr>
            <w:tcW w:w="990" w:type="dxa"/>
            <w:gridSpan w:val="2"/>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auto"/>
            <w:vAlign w:val="center"/>
          </w:tcPr>
          <w:p w14:paraId="15BA3BEE" w14:textId="77777777" w:rsidR="007605C4" w:rsidRPr="0042769E" w:rsidRDefault="007605C4" w:rsidP="00C62714">
            <w:pPr>
              <w:pStyle w:val="NormalWeb"/>
              <w:spacing w:after="0" w:afterAutospacing="0"/>
              <w:jc w:val="center"/>
              <w:rPr>
                <w:rFonts w:ascii="Arial" w:hAnsi="Arial" w:cs="Arial"/>
                <w:b/>
                <w:noProof/>
                <w:sz w:val="20"/>
                <w:szCs w:val="20"/>
              </w:rPr>
            </w:pPr>
            <w:r>
              <w:rPr>
                <w:rFonts w:ascii="Arial" w:hAnsi="Arial" w:cs="Arial"/>
                <w:b/>
                <w:noProof/>
                <w:sz w:val="20"/>
                <w:szCs w:val="20"/>
              </w:rPr>
              <w:t>18.06lbs</w:t>
            </w:r>
          </w:p>
        </w:tc>
      </w:tr>
      <w:tr w:rsidR="007605C4" w:rsidRPr="00504B33" w14:paraId="47AD3B6C" w14:textId="77777777" w:rsidTr="00C62714">
        <w:trPr>
          <w:trHeight w:val="199"/>
          <w:jc w:val="center"/>
        </w:trPr>
        <w:tc>
          <w:tcPr>
            <w:tcW w:w="8428" w:type="dxa"/>
            <w:gridSpan w:val="31"/>
            <w:tcBorders>
              <w:bottom w:val="single" w:sz="4" w:space="0" w:color="808080" w:themeColor="background1" w:themeShade="80"/>
            </w:tcBorders>
            <w:shd w:val="clear" w:color="auto" w:fill="auto"/>
          </w:tcPr>
          <w:p w14:paraId="3B5504FD" w14:textId="77777777" w:rsidR="007605C4" w:rsidRPr="0042769E" w:rsidRDefault="007605C4" w:rsidP="00C62714">
            <w:pPr>
              <w:pStyle w:val="NormalWeb"/>
              <w:spacing w:after="0" w:afterAutospacing="0"/>
              <w:rPr>
                <w:rFonts w:ascii="Arial" w:hAnsi="Arial" w:cs="Arial"/>
                <w:b/>
                <w:noProof/>
                <w:sz w:val="20"/>
                <w:szCs w:val="20"/>
              </w:rPr>
            </w:pPr>
          </w:p>
        </w:tc>
      </w:tr>
      <w:tr w:rsidR="007605C4" w:rsidRPr="007F4749" w14:paraId="72B85743" w14:textId="77777777" w:rsidTr="00C62714">
        <w:trPr>
          <w:jc w:val="center"/>
        </w:trPr>
        <w:tc>
          <w:tcPr>
            <w:tcW w:w="8428" w:type="dxa"/>
            <w:gridSpan w:val="31"/>
            <w:shd w:val="clear" w:color="auto" w:fill="808080" w:themeFill="background1" w:themeFillShade="80"/>
            <w:vAlign w:val="center"/>
          </w:tcPr>
          <w:p w14:paraId="5BCD6C15" w14:textId="77777777" w:rsidR="007605C4" w:rsidRPr="007F4749" w:rsidRDefault="007605C4" w:rsidP="00C62714">
            <w:pPr>
              <w:pStyle w:val="NormalWeb"/>
              <w:spacing w:after="0" w:afterAutospacing="0"/>
              <w:jc w:val="center"/>
              <w:rPr>
                <w:rFonts w:ascii="Arial" w:hAnsi="Arial" w:cs="Arial"/>
                <w:b/>
                <w:noProof/>
                <w:color w:val="FFFFFF" w:themeColor="background1"/>
                <w:sz w:val="20"/>
                <w:szCs w:val="20"/>
              </w:rPr>
            </w:pPr>
            <w:r w:rsidRPr="007F4749">
              <w:rPr>
                <w:rFonts w:ascii="Arial" w:hAnsi="Arial" w:cs="Arial"/>
                <w:b/>
                <w:noProof/>
                <w:color w:val="FFFFFF" w:themeColor="background1"/>
                <w:sz w:val="20"/>
                <w:szCs w:val="20"/>
              </w:rPr>
              <w:t>Compute the Lifting Index</w:t>
            </w:r>
          </w:p>
        </w:tc>
      </w:tr>
      <w:tr w:rsidR="007605C4" w:rsidRPr="00504B33" w14:paraId="6DBF400A" w14:textId="77777777" w:rsidTr="00C62714">
        <w:trPr>
          <w:trHeight w:val="640"/>
          <w:jc w:val="center"/>
        </w:trPr>
        <w:tc>
          <w:tcPr>
            <w:tcW w:w="1318" w:type="dxa"/>
            <w:gridSpan w:val="3"/>
            <w:shd w:val="clear" w:color="auto" w:fill="auto"/>
            <w:vAlign w:val="center"/>
          </w:tcPr>
          <w:p w14:paraId="24F8AC4A" w14:textId="77777777" w:rsidR="007605C4" w:rsidRPr="00953CB7" w:rsidRDefault="007605C4" w:rsidP="00C62714">
            <w:pPr>
              <w:spacing w:after="0" w:line="240" w:lineRule="auto"/>
              <w:jc w:val="center"/>
              <w:rPr>
                <w:rFonts w:ascii="Arial" w:hAnsi="Arial" w:cs="Arial"/>
                <w:b/>
                <w:noProof/>
                <w:sz w:val="20"/>
                <w:szCs w:val="20"/>
              </w:rPr>
            </w:pPr>
            <w:r w:rsidRPr="00953CB7">
              <w:rPr>
                <w:rFonts w:ascii="Arial" w:hAnsi="Arial" w:cs="Arial"/>
                <w:b/>
                <w:noProof/>
                <w:sz w:val="20"/>
                <w:szCs w:val="20"/>
              </w:rPr>
              <w:t>Origin:</w:t>
            </w:r>
          </w:p>
        </w:tc>
        <w:tc>
          <w:tcPr>
            <w:tcW w:w="7110" w:type="dxa"/>
            <w:gridSpan w:val="28"/>
            <w:shd w:val="clear" w:color="auto" w:fill="auto"/>
            <w:vAlign w:val="center"/>
          </w:tcPr>
          <w:p w14:paraId="72F64B9A" w14:textId="77777777" w:rsidR="007605C4" w:rsidRPr="00504B33" w:rsidRDefault="007605C4" w:rsidP="00C62714">
            <w:pPr>
              <w:spacing w:after="0" w:line="240" w:lineRule="auto"/>
              <w:jc w:val="center"/>
              <w:rPr>
                <w:rFonts w:ascii="Arial" w:hAnsi="Arial" w:cs="Arial"/>
                <w:noProof/>
                <w:sz w:val="20"/>
                <w:szCs w:val="20"/>
              </w:rPr>
            </w:pPr>
            <m:oMath>
              <m:r>
                <w:rPr>
                  <w:rFonts w:ascii="Cambria Math" w:hAnsi="Cambria Math" w:cs="Arial"/>
                  <w:noProof/>
                  <w:sz w:val="20"/>
                  <w:szCs w:val="20"/>
                </w:rPr>
                <m:t xml:space="preserve">Lifting Index= </m:t>
              </m:r>
              <m:f>
                <m:fPr>
                  <m:ctrlPr>
                    <w:rPr>
                      <w:rFonts w:ascii="Cambria Math" w:hAnsi="Cambria Math" w:cs="Arial"/>
                      <w:i/>
                      <w:noProof/>
                      <w:sz w:val="20"/>
                      <w:szCs w:val="20"/>
                    </w:rPr>
                  </m:ctrlPr>
                </m:fPr>
                <m:num>
                  <m:r>
                    <w:rPr>
                      <w:rFonts w:ascii="Cambria Math" w:hAnsi="Cambria Math" w:cs="Arial"/>
                      <w:noProof/>
                      <w:sz w:val="20"/>
                      <w:szCs w:val="20"/>
                    </w:rPr>
                    <m:t>Object Weight (L)</m:t>
                  </m:r>
                </m:num>
                <m:den>
                  <m:r>
                    <w:rPr>
                      <w:rFonts w:ascii="Cambria Math" w:hAnsi="Cambria Math" w:cs="Arial"/>
                      <w:noProof/>
                      <w:sz w:val="20"/>
                      <w:szCs w:val="20"/>
                    </w:rPr>
                    <m:t>RWL</m:t>
                  </m:r>
                </m:den>
              </m:f>
              <m:r>
                <w:rPr>
                  <w:rFonts w:ascii="Cambria Math" w:hAnsi="Cambria Math" w:cs="Arial"/>
                  <w:noProof/>
                  <w:sz w:val="20"/>
                  <w:szCs w:val="20"/>
                </w:rPr>
                <m:t xml:space="preserve"> =</m:t>
              </m:r>
              <m:f>
                <m:fPr>
                  <m:ctrlPr>
                    <w:rPr>
                      <w:rFonts w:ascii="Cambria Math" w:eastAsia="Calibri" w:hAnsi="Cambria Math" w:cs="Arial"/>
                      <w:i/>
                      <w:noProof/>
                      <w:sz w:val="20"/>
                      <w:szCs w:val="20"/>
                    </w:rPr>
                  </m:ctrlPr>
                </m:fPr>
                <m:num/>
                <m:den/>
              </m:f>
              <m:r>
                <w:rPr>
                  <w:rFonts w:ascii="Cambria Math" w:hAnsi="Cambria Math" w:cs="Arial"/>
                  <w:noProof/>
                  <w:sz w:val="20"/>
                  <w:szCs w:val="20"/>
                </w:rPr>
                <m:t xml:space="preserve">   =  </m:t>
              </m:r>
              <m:borderBox>
                <m:borderBoxPr>
                  <m:ctrlPr>
                    <w:rPr>
                      <w:rFonts w:ascii="Cambria Math" w:hAnsi="Cambria Math" w:cs="Arial"/>
                      <w:i/>
                      <w:noProof/>
                      <w:sz w:val="20"/>
                      <w:szCs w:val="20"/>
                    </w:rPr>
                  </m:ctrlPr>
                </m:borderBoxPr>
                <m:e/>
              </m:borderBox>
            </m:oMath>
            <w:r>
              <w:rPr>
                <w:rFonts w:ascii="Arial" w:hAnsi="Arial" w:cs="Arial"/>
                <w:noProof/>
                <w:sz w:val="20"/>
                <w:szCs w:val="20"/>
              </w:rPr>
              <w:t>1.26</w:t>
            </w:r>
          </w:p>
        </w:tc>
      </w:tr>
      <w:tr w:rsidR="007605C4" w:rsidRPr="00504B33" w14:paraId="7B308781" w14:textId="77777777" w:rsidTr="00C62714">
        <w:trPr>
          <w:trHeight w:val="847"/>
          <w:jc w:val="center"/>
        </w:trPr>
        <w:tc>
          <w:tcPr>
            <w:tcW w:w="1318" w:type="dxa"/>
            <w:gridSpan w:val="3"/>
            <w:shd w:val="clear" w:color="auto" w:fill="auto"/>
            <w:vAlign w:val="center"/>
          </w:tcPr>
          <w:p w14:paraId="5D08AB74" w14:textId="77777777" w:rsidR="007605C4" w:rsidRPr="00953CB7" w:rsidRDefault="007605C4" w:rsidP="00C62714">
            <w:pPr>
              <w:spacing w:after="0" w:line="240" w:lineRule="auto"/>
              <w:jc w:val="center"/>
              <w:rPr>
                <w:rFonts w:ascii="Arial" w:hAnsi="Arial" w:cs="Arial"/>
                <w:b/>
                <w:sz w:val="20"/>
                <w:szCs w:val="20"/>
              </w:rPr>
            </w:pPr>
            <w:r w:rsidRPr="00953CB7">
              <w:rPr>
                <w:rFonts w:ascii="Arial" w:hAnsi="Arial" w:cs="Arial"/>
                <w:b/>
                <w:noProof/>
                <w:sz w:val="20"/>
                <w:szCs w:val="20"/>
              </w:rPr>
              <w:t>Desination:</w:t>
            </w:r>
          </w:p>
        </w:tc>
        <w:tc>
          <w:tcPr>
            <w:tcW w:w="7110" w:type="dxa"/>
            <w:gridSpan w:val="28"/>
            <w:shd w:val="clear" w:color="auto" w:fill="auto"/>
            <w:vAlign w:val="center"/>
          </w:tcPr>
          <w:p w14:paraId="30A669AB" w14:textId="77777777" w:rsidR="007605C4" w:rsidRPr="00953CB7" w:rsidRDefault="007605C4" w:rsidP="00C62714">
            <w:pPr>
              <w:pStyle w:val="NormalWeb"/>
              <w:spacing w:before="0" w:beforeAutospacing="0" w:after="0" w:afterAutospacing="0"/>
              <w:jc w:val="center"/>
              <w:rPr>
                <w:rFonts w:ascii="Arial" w:hAnsi="Arial" w:cs="Arial"/>
                <w:noProof/>
                <w:sz w:val="20"/>
                <w:szCs w:val="20"/>
              </w:rPr>
            </w:pPr>
            <m:oMath>
              <m:r>
                <w:rPr>
                  <w:rFonts w:ascii="Cambria Math" w:hAnsi="Cambria Math" w:cs="Arial"/>
                  <w:noProof/>
                  <w:sz w:val="20"/>
                  <w:szCs w:val="20"/>
                </w:rPr>
                <m:t xml:space="preserve">Lifting Index = </m:t>
              </m:r>
              <m:f>
                <m:fPr>
                  <m:ctrlPr>
                    <w:rPr>
                      <w:rFonts w:ascii="Cambria Math" w:hAnsi="Cambria Math" w:cs="Arial"/>
                      <w:i/>
                      <w:noProof/>
                      <w:sz w:val="20"/>
                      <w:szCs w:val="20"/>
                    </w:rPr>
                  </m:ctrlPr>
                </m:fPr>
                <m:num>
                  <m:r>
                    <w:rPr>
                      <w:rFonts w:ascii="Cambria Math" w:hAnsi="Cambria Math" w:cs="Arial"/>
                      <w:noProof/>
                      <w:sz w:val="20"/>
                      <w:szCs w:val="20"/>
                    </w:rPr>
                    <m:t>Object Weight (L)</m:t>
                  </m:r>
                </m:num>
                <m:den>
                  <m:r>
                    <w:rPr>
                      <w:rFonts w:ascii="Cambria Math" w:hAnsi="Cambria Math" w:cs="Arial"/>
                      <w:noProof/>
                      <w:sz w:val="20"/>
                      <w:szCs w:val="20"/>
                    </w:rPr>
                    <m:t>RWL</m:t>
                  </m:r>
                </m:den>
              </m:f>
              <m:r>
                <w:rPr>
                  <w:rFonts w:ascii="Cambria Math" w:hAnsi="Cambria Math" w:cs="Arial"/>
                  <w:noProof/>
                  <w:sz w:val="20"/>
                  <w:szCs w:val="20"/>
                </w:rPr>
                <m:t xml:space="preserve">= </m:t>
              </m:r>
              <m:f>
                <m:fPr>
                  <m:ctrlPr>
                    <w:rPr>
                      <w:rFonts w:ascii="Cambria Math" w:hAnsi="Cambria Math" w:cs="Arial"/>
                      <w:i/>
                      <w:noProof/>
                      <w:sz w:val="20"/>
                      <w:szCs w:val="20"/>
                    </w:rPr>
                  </m:ctrlPr>
                </m:fPr>
                <m:num/>
                <m:den/>
              </m:f>
              <m:r>
                <w:rPr>
                  <w:rFonts w:ascii="Cambria Math" w:hAnsi="Cambria Math" w:cs="Arial"/>
                  <w:noProof/>
                  <w:sz w:val="20"/>
                  <w:szCs w:val="20"/>
                </w:rPr>
                <m:t xml:space="preserve"> =  </m:t>
              </m:r>
              <m:borderBox>
                <m:borderBoxPr>
                  <m:ctrlPr>
                    <w:rPr>
                      <w:rFonts w:ascii="Cambria Math" w:hAnsi="Cambria Math" w:cs="Arial"/>
                      <w:i/>
                      <w:noProof/>
                      <w:sz w:val="20"/>
                      <w:szCs w:val="20"/>
                    </w:rPr>
                  </m:ctrlPr>
                </m:borderBoxPr>
                <m:e/>
              </m:borderBox>
            </m:oMath>
            <w:r>
              <w:rPr>
                <w:rFonts w:ascii="Arial" w:hAnsi="Arial" w:cs="Arial"/>
                <w:noProof/>
                <w:sz w:val="20"/>
                <w:szCs w:val="20"/>
              </w:rPr>
              <w:t>1.94</w:t>
            </w:r>
          </w:p>
        </w:tc>
      </w:tr>
    </w:tbl>
    <w:p w14:paraId="0FCB5D85" w14:textId="77777777" w:rsidR="00E31A47" w:rsidRDefault="001F7069">
      <w:r>
        <w:br w:type="page"/>
      </w:r>
    </w:p>
    <w:p w14:paraId="07CF8253" w14:textId="77777777" w:rsidR="00DA47BE" w:rsidRDefault="001F7069" w:rsidP="00E31A47">
      <w:pPr>
        <w:spacing w:line="480" w:lineRule="auto"/>
        <w:jc w:val="center"/>
      </w:pPr>
      <w:r>
        <w:lastRenderedPageBreak/>
        <w:t>Reference</w:t>
      </w:r>
    </w:p>
    <w:p w14:paraId="3EC756CF" w14:textId="77777777" w:rsidR="00E31A47" w:rsidRDefault="001F7069" w:rsidP="00E31A47">
      <w:pPr>
        <w:spacing w:line="480" w:lineRule="auto"/>
        <w:ind w:left="720" w:hanging="720"/>
      </w:pPr>
      <w:r w:rsidRPr="00E31A47">
        <w:t>Smithers, J. (2017). Ways to prevent workplace lifting injuries. Retrieved 22 December 2019, from https://www.bizjournals.com/bizjournals/how-to/growth-strategies/2017/07/6-ways-to-prevent-workplace-lifting-injuries.html</w:t>
      </w:r>
    </w:p>
    <w:sectPr w:rsidR="00E31A47" w:rsidSect="00DA47B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B7818C" w14:textId="77777777" w:rsidR="00E8286F" w:rsidRDefault="00E8286F">
      <w:pPr>
        <w:spacing w:after="0" w:line="240" w:lineRule="auto"/>
      </w:pPr>
      <w:r>
        <w:separator/>
      </w:r>
    </w:p>
  </w:endnote>
  <w:endnote w:type="continuationSeparator" w:id="0">
    <w:p w14:paraId="079184D8" w14:textId="77777777" w:rsidR="00E8286F" w:rsidRDefault="00E82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3121E7" w14:textId="77777777" w:rsidR="00E8286F" w:rsidRDefault="00E8286F">
      <w:pPr>
        <w:spacing w:after="0" w:line="240" w:lineRule="auto"/>
      </w:pPr>
      <w:r>
        <w:separator/>
      </w:r>
    </w:p>
  </w:footnote>
  <w:footnote w:type="continuationSeparator" w:id="0">
    <w:p w14:paraId="3B051388" w14:textId="77777777" w:rsidR="00E8286F" w:rsidRDefault="00E828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5971184"/>
      <w:docPartObj>
        <w:docPartGallery w:val="Page Numbers (Top of Page)"/>
        <w:docPartUnique/>
      </w:docPartObj>
    </w:sdtPr>
    <w:sdtEndPr>
      <w:rPr>
        <w:noProof/>
      </w:rPr>
    </w:sdtEndPr>
    <w:sdtContent>
      <w:p w14:paraId="5A4A2310" w14:textId="77777777" w:rsidR="00DA47BE" w:rsidRDefault="001F7069">
        <w:pPr>
          <w:pStyle w:val="Header"/>
          <w:jc w:val="right"/>
        </w:pPr>
        <w:r w:rsidRPr="00DA47BE">
          <w:t xml:space="preserve">OCCUPATIONAL HEALTH RISKS OF LIFTING TASKS </w:t>
        </w:r>
        <w:r>
          <w:tab/>
        </w:r>
        <w:r>
          <w:fldChar w:fldCharType="begin"/>
        </w:r>
        <w:r>
          <w:instrText xml:space="preserve"> PAGE   \* MERGEFORMAT </w:instrText>
        </w:r>
        <w:r>
          <w:fldChar w:fldCharType="separate"/>
        </w:r>
        <w:r w:rsidR="00647E9A">
          <w:rPr>
            <w:noProof/>
          </w:rPr>
          <w:t>6</w:t>
        </w:r>
        <w:r>
          <w:rPr>
            <w:noProof/>
          </w:rPr>
          <w:fldChar w:fldCharType="end"/>
        </w:r>
      </w:p>
    </w:sdtContent>
  </w:sdt>
  <w:p w14:paraId="692FFF0B" w14:textId="77777777" w:rsidR="00DA47BE" w:rsidRDefault="00DA47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DD4BF" w14:textId="77777777" w:rsidR="00DA47BE" w:rsidRDefault="001F7069">
    <w:pPr>
      <w:pStyle w:val="Header"/>
      <w:jc w:val="right"/>
    </w:pPr>
    <w:r>
      <w:t>Running head: OCCUPATIONAL HEALTH RISKS OF LIFTING TASKS</w:t>
    </w:r>
    <w:r>
      <w:tab/>
    </w:r>
    <w:sdt>
      <w:sdtPr>
        <w:id w:val="-18511757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47E9A">
          <w:rPr>
            <w:noProof/>
          </w:rPr>
          <w:t>1</w:t>
        </w:r>
        <w:r>
          <w:rPr>
            <w:noProof/>
          </w:rPr>
          <w:fldChar w:fldCharType="end"/>
        </w:r>
      </w:sdtContent>
    </w:sdt>
  </w:p>
  <w:p w14:paraId="6DD79BA5" w14:textId="77777777" w:rsidR="00DA47BE" w:rsidRDefault="00DA47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0D3704"/>
    <w:multiLevelType w:val="hybridMultilevel"/>
    <w:tmpl w:val="B3E0428E"/>
    <w:lvl w:ilvl="0" w:tplc="399C850A">
      <w:start w:val="1"/>
      <w:numFmt w:val="lowerLetter"/>
      <w:lvlText w:val="%1."/>
      <w:lvlJc w:val="left"/>
      <w:pPr>
        <w:ind w:left="720" w:hanging="360"/>
      </w:pPr>
      <w:rPr>
        <w:rFonts w:hint="default"/>
      </w:rPr>
    </w:lvl>
    <w:lvl w:ilvl="1" w:tplc="30FE0C08" w:tentative="1">
      <w:start w:val="1"/>
      <w:numFmt w:val="lowerLetter"/>
      <w:lvlText w:val="%2."/>
      <w:lvlJc w:val="left"/>
      <w:pPr>
        <w:ind w:left="1440" w:hanging="360"/>
      </w:pPr>
    </w:lvl>
    <w:lvl w:ilvl="2" w:tplc="E3DC336A" w:tentative="1">
      <w:start w:val="1"/>
      <w:numFmt w:val="lowerRoman"/>
      <w:lvlText w:val="%3."/>
      <w:lvlJc w:val="right"/>
      <w:pPr>
        <w:ind w:left="2160" w:hanging="180"/>
      </w:pPr>
    </w:lvl>
    <w:lvl w:ilvl="3" w:tplc="DF36D27E" w:tentative="1">
      <w:start w:val="1"/>
      <w:numFmt w:val="decimal"/>
      <w:lvlText w:val="%4."/>
      <w:lvlJc w:val="left"/>
      <w:pPr>
        <w:ind w:left="2880" w:hanging="360"/>
      </w:pPr>
    </w:lvl>
    <w:lvl w:ilvl="4" w:tplc="CAA24854" w:tentative="1">
      <w:start w:val="1"/>
      <w:numFmt w:val="lowerLetter"/>
      <w:lvlText w:val="%5."/>
      <w:lvlJc w:val="left"/>
      <w:pPr>
        <w:ind w:left="3600" w:hanging="360"/>
      </w:pPr>
    </w:lvl>
    <w:lvl w:ilvl="5" w:tplc="377293F8" w:tentative="1">
      <w:start w:val="1"/>
      <w:numFmt w:val="lowerRoman"/>
      <w:lvlText w:val="%6."/>
      <w:lvlJc w:val="right"/>
      <w:pPr>
        <w:ind w:left="4320" w:hanging="180"/>
      </w:pPr>
    </w:lvl>
    <w:lvl w:ilvl="6" w:tplc="10944C60" w:tentative="1">
      <w:start w:val="1"/>
      <w:numFmt w:val="decimal"/>
      <w:lvlText w:val="%7."/>
      <w:lvlJc w:val="left"/>
      <w:pPr>
        <w:ind w:left="5040" w:hanging="360"/>
      </w:pPr>
    </w:lvl>
    <w:lvl w:ilvl="7" w:tplc="71626088" w:tentative="1">
      <w:start w:val="1"/>
      <w:numFmt w:val="lowerLetter"/>
      <w:lvlText w:val="%8."/>
      <w:lvlJc w:val="left"/>
      <w:pPr>
        <w:ind w:left="5760" w:hanging="360"/>
      </w:pPr>
    </w:lvl>
    <w:lvl w:ilvl="8" w:tplc="9D960D2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A91"/>
    <w:rsid w:val="000F6A91"/>
    <w:rsid w:val="001F7069"/>
    <w:rsid w:val="00321A16"/>
    <w:rsid w:val="004357D8"/>
    <w:rsid w:val="00587DB5"/>
    <w:rsid w:val="00647E9A"/>
    <w:rsid w:val="00675647"/>
    <w:rsid w:val="007605C4"/>
    <w:rsid w:val="00CB4B2F"/>
    <w:rsid w:val="00D10236"/>
    <w:rsid w:val="00D703F3"/>
    <w:rsid w:val="00DA47BE"/>
    <w:rsid w:val="00E31A47"/>
    <w:rsid w:val="00E8286F"/>
    <w:rsid w:val="00EB4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970DD"/>
  <w15:chartTrackingRefBased/>
  <w15:docId w15:val="{8DFAD53B-4507-493A-9DF3-26B4BFC79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47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7BE"/>
  </w:style>
  <w:style w:type="paragraph" w:styleId="Footer">
    <w:name w:val="footer"/>
    <w:basedOn w:val="Normal"/>
    <w:link w:val="FooterChar"/>
    <w:uiPriority w:val="99"/>
    <w:unhideWhenUsed/>
    <w:rsid w:val="00DA4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7BE"/>
  </w:style>
  <w:style w:type="paragraph" w:styleId="ListParagraph">
    <w:name w:val="List Paragraph"/>
    <w:basedOn w:val="Normal"/>
    <w:uiPriority w:val="34"/>
    <w:qFormat/>
    <w:rsid w:val="00DA47BE"/>
    <w:pPr>
      <w:ind w:left="720"/>
      <w:contextualSpacing/>
    </w:pPr>
  </w:style>
  <w:style w:type="paragraph" w:styleId="NormalWeb">
    <w:name w:val="Normal (Web)"/>
    <w:basedOn w:val="Normal"/>
    <w:uiPriority w:val="99"/>
    <w:unhideWhenUsed/>
    <w:rsid w:val="007605C4"/>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616</Words>
  <Characters>3516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jacqueline dunson</cp:lastModifiedBy>
  <cp:revision>2</cp:revision>
  <dcterms:created xsi:type="dcterms:W3CDTF">2019-12-24T18:32:00Z</dcterms:created>
  <dcterms:modified xsi:type="dcterms:W3CDTF">2019-12-24T18:32:00Z</dcterms:modified>
</cp:coreProperties>
</file>